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0B08" w14:textId="3834A673" w:rsidR="00457029" w:rsidRPr="00027F90" w:rsidRDefault="008A70E9" w:rsidP="00457029">
      <w:pPr>
        <w:pStyle w:val="NoSpacing"/>
        <w:jc w:val="center"/>
        <w:rPr>
          <w:b/>
          <w:sz w:val="44"/>
          <w:szCs w:val="44"/>
          <w:u w:val="single"/>
        </w:rPr>
      </w:pPr>
      <w:r>
        <w:rPr>
          <w:b/>
          <w:sz w:val="44"/>
          <w:szCs w:val="44"/>
          <w:u w:val="single"/>
        </w:rPr>
        <w:t>Thermal</w:t>
      </w:r>
      <w:r w:rsidR="00BD3CCC">
        <w:rPr>
          <w:b/>
          <w:sz w:val="44"/>
          <w:szCs w:val="44"/>
          <w:u w:val="single"/>
        </w:rPr>
        <w:t xml:space="preserve"> </w:t>
      </w:r>
      <w:r w:rsidR="00FC4110">
        <w:rPr>
          <w:b/>
          <w:sz w:val="44"/>
          <w:szCs w:val="44"/>
          <w:u w:val="single"/>
        </w:rPr>
        <w:t xml:space="preserve">Equilibrium </w:t>
      </w:r>
      <w:r>
        <w:rPr>
          <w:b/>
          <w:sz w:val="44"/>
          <w:szCs w:val="44"/>
          <w:u w:val="single"/>
        </w:rPr>
        <w:t>Properties</w:t>
      </w:r>
    </w:p>
    <w:p w14:paraId="5D6E51E2" w14:textId="5B0F0DB2" w:rsidR="00457029" w:rsidRDefault="00457029" w:rsidP="00457029">
      <w:pPr>
        <w:pStyle w:val="NoSpacing"/>
      </w:pPr>
    </w:p>
    <w:p w14:paraId="6B8D578D" w14:textId="77777777" w:rsidR="000F4891" w:rsidRDefault="000F4891" w:rsidP="00457029">
      <w:pPr>
        <w:pStyle w:val="NoSpacing"/>
      </w:pPr>
    </w:p>
    <w:p w14:paraId="7D889CE7" w14:textId="3A6C2771" w:rsidR="004B3C5B" w:rsidRPr="000F4891" w:rsidRDefault="00541700" w:rsidP="000F4891">
      <w:pPr>
        <w:pStyle w:val="NoSpacing"/>
        <w:rPr>
          <w:rFonts w:ascii="Calibri" w:hAnsi="Calibri" w:cs="Calibri"/>
          <w:sz w:val="24"/>
          <w:szCs w:val="24"/>
        </w:rPr>
      </w:pPr>
      <w:r>
        <w:rPr>
          <w:sz w:val="24"/>
          <w:szCs w:val="24"/>
        </w:rPr>
        <w:t>We’ll take a look at a variety of thermal properties…</w:t>
      </w:r>
      <w:r w:rsidR="000F4891">
        <w:rPr>
          <w:sz w:val="24"/>
          <w:szCs w:val="24"/>
        </w:rPr>
        <w:t>well basically, I’ll just copy our work from the Statistical Mechanics folder/Ideal Fermionic gas.  So we’ll approximate the energy spectrum as parabolic with a renormalized mass, m</w:t>
      </w:r>
      <w:r w:rsidR="000F4891">
        <w:rPr>
          <w:sz w:val="24"/>
          <w:szCs w:val="24"/>
          <w:vertAlign w:val="superscript"/>
        </w:rPr>
        <w:t>*</w:t>
      </w:r>
      <w:r w:rsidR="000F4891">
        <w:rPr>
          <w:sz w:val="24"/>
          <w:szCs w:val="24"/>
        </w:rPr>
        <w:t xml:space="preserve">, which we’ll promptly call m again.  </w:t>
      </w:r>
      <w:r w:rsidR="004B3C5B" w:rsidRPr="000F4891">
        <w:rPr>
          <w:rFonts w:ascii="Calibri" w:hAnsi="Calibri" w:cs="Calibri"/>
          <w:sz w:val="24"/>
          <w:szCs w:val="24"/>
        </w:rPr>
        <w:t>For fermions, the grand partition function is:</w:t>
      </w:r>
    </w:p>
    <w:p w14:paraId="7CF84E9D" w14:textId="77777777" w:rsidR="004B3C5B" w:rsidRPr="0020602D" w:rsidRDefault="004B3C5B" w:rsidP="004B3C5B">
      <w:pPr>
        <w:rPr>
          <w:rFonts w:ascii="Calibri" w:hAnsi="Calibri" w:cs="Calibri"/>
        </w:rPr>
      </w:pPr>
    </w:p>
    <w:p w14:paraId="5CECD13F" w14:textId="3EE025A8" w:rsidR="004B3C5B" w:rsidRPr="0020602D" w:rsidRDefault="00F30468" w:rsidP="004B3C5B">
      <w:pPr>
        <w:rPr>
          <w:rFonts w:ascii="Calibri" w:hAnsi="Calibri" w:cs="Calibri"/>
        </w:rPr>
      </w:pPr>
      <w:r w:rsidRPr="0039350A">
        <w:rPr>
          <w:rFonts w:ascii="Calibri" w:hAnsi="Calibri" w:cs="Calibri"/>
          <w:position w:val="-28"/>
        </w:rPr>
        <w:object w:dxaOrig="2680" w:dyaOrig="540" w14:anchorId="5B20C8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34.3pt;height:27.25pt" o:ole="">
            <v:imagedata r:id="rId4" o:title=""/>
          </v:shape>
          <o:OLEObject Type="Embed" ProgID="Equation.DSMT4" ShapeID="_x0000_i1079" DrawAspect="Content" ObjectID="_1725191456" r:id="rId5"/>
        </w:object>
      </w:r>
    </w:p>
    <w:p w14:paraId="0424539A" w14:textId="77777777" w:rsidR="004B3C5B" w:rsidRPr="0020602D" w:rsidRDefault="004B3C5B" w:rsidP="004B3C5B">
      <w:pPr>
        <w:rPr>
          <w:rFonts w:ascii="Calibri" w:hAnsi="Calibri" w:cs="Calibri"/>
        </w:rPr>
      </w:pPr>
    </w:p>
    <w:p w14:paraId="00A7FC23" w14:textId="77777777" w:rsidR="004B3C5B" w:rsidRDefault="004B3C5B" w:rsidP="004B3C5B">
      <w:pPr>
        <w:rPr>
          <w:rFonts w:ascii="Calibri" w:hAnsi="Calibri" w:cs="Calibri"/>
        </w:rPr>
      </w:pPr>
      <w:r>
        <w:rPr>
          <w:rFonts w:ascii="Calibri" w:hAnsi="Calibri" w:cs="Calibri"/>
        </w:rPr>
        <w:t xml:space="preserve">The sum over states can be done as follows.  For a cubic box of side length L, the allowed k-states would be, from QM, and imposing periodic boundary conditions for simplificity, </w:t>
      </w:r>
      <w:r w:rsidRPr="005064D8">
        <w:rPr>
          <w:rFonts w:ascii="Calibri" w:hAnsi="Calibri" w:cs="Calibri"/>
          <w:b/>
        </w:rPr>
        <w:t>k</w:t>
      </w:r>
      <w:r>
        <w:rPr>
          <w:rFonts w:ascii="Calibri" w:hAnsi="Calibri" w:cs="Calibri"/>
        </w:rPr>
        <w:t xml:space="preserve"> = 2π</w:t>
      </w:r>
      <w:r w:rsidRPr="005064D8">
        <w:rPr>
          <w:b/>
        </w:rPr>
        <w:t>n</w:t>
      </w:r>
      <w:r>
        <w:rPr>
          <w:rFonts w:ascii="Calibri" w:hAnsi="Calibri" w:cs="Calibri"/>
        </w:rPr>
        <w:t>/L.  And so the volume occupied by an eigenstate is, in k-space, (2π)</w:t>
      </w:r>
      <w:r>
        <w:rPr>
          <w:rFonts w:ascii="Calibri" w:hAnsi="Calibri" w:cs="Calibri"/>
          <w:vertAlign w:val="superscript"/>
        </w:rPr>
        <w:t>3</w:t>
      </w:r>
      <w:r>
        <w:rPr>
          <w:rFonts w:ascii="Calibri" w:hAnsi="Calibri" w:cs="Calibri"/>
        </w:rPr>
        <w:t>/V.  Accounting for spin up/down, we can say that the volume in k-space occupied by a state is 4π</w:t>
      </w:r>
      <w:r>
        <w:rPr>
          <w:rFonts w:ascii="Calibri" w:hAnsi="Calibri" w:cs="Calibri"/>
          <w:vertAlign w:val="superscript"/>
        </w:rPr>
        <w:t>3</w:t>
      </w:r>
      <w:r>
        <w:rPr>
          <w:rFonts w:ascii="Calibri" w:hAnsi="Calibri" w:cs="Calibri"/>
        </w:rPr>
        <w:t>/V.  So we have:</w:t>
      </w:r>
    </w:p>
    <w:p w14:paraId="47807F3D" w14:textId="77777777" w:rsidR="004B3C5B" w:rsidRDefault="004B3C5B" w:rsidP="004B3C5B">
      <w:pPr>
        <w:rPr>
          <w:rFonts w:ascii="Calibri" w:hAnsi="Calibri" w:cs="Calibri"/>
        </w:rPr>
      </w:pPr>
    </w:p>
    <w:p w14:paraId="279E2DAA" w14:textId="77777777" w:rsidR="004B3C5B" w:rsidRDefault="004B3C5B" w:rsidP="004B3C5B">
      <w:pPr>
        <w:rPr>
          <w:rFonts w:ascii="Calibri" w:hAnsi="Calibri" w:cs="Calibri"/>
        </w:rPr>
      </w:pPr>
      <w:r w:rsidRPr="00A161C1">
        <w:rPr>
          <w:rFonts w:ascii="Calibri" w:hAnsi="Calibri" w:cs="Calibri"/>
          <w:position w:val="-28"/>
        </w:rPr>
        <w:object w:dxaOrig="1820" w:dyaOrig="700" w14:anchorId="13C39386">
          <v:shape id="_x0000_i1026" type="#_x0000_t75" style="width:90.9pt;height:35.1pt" o:ole="">
            <v:imagedata r:id="rId6" o:title=""/>
          </v:shape>
          <o:OLEObject Type="Embed" ProgID="Equation.DSMT4" ShapeID="_x0000_i1026" DrawAspect="Content" ObjectID="_1725191457" r:id="rId7"/>
        </w:object>
      </w:r>
      <w:r>
        <w:rPr>
          <w:rFonts w:ascii="Calibri" w:hAnsi="Calibri" w:cs="Calibri"/>
        </w:rPr>
        <w:t xml:space="preserve"> </w:t>
      </w:r>
    </w:p>
    <w:p w14:paraId="7A4AA447" w14:textId="77777777" w:rsidR="004B3C5B" w:rsidRDefault="004B3C5B" w:rsidP="004B3C5B">
      <w:pPr>
        <w:rPr>
          <w:rFonts w:ascii="Calibri" w:hAnsi="Calibri" w:cs="Calibri"/>
        </w:rPr>
      </w:pPr>
    </w:p>
    <w:p w14:paraId="1C8D299D" w14:textId="77777777" w:rsidR="004B3C5B" w:rsidRDefault="004B3C5B" w:rsidP="004B3C5B">
      <w:pPr>
        <w:rPr>
          <w:rFonts w:ascii="Calibri" w:hAnsi="Calibri" w:cs="Calibri"/>
        </w:rPr>
      </w:pPr>
      <w:r>
        <w:rPr>
          <w:rFonts w:ascii="Calibri" w:hAnsi="Calibri" w:cs="Calibri"/>
        </w:rPr>
        <w:t>It’s worthwhile to go to energy space too.  In that case we can say,</w:t>
      </w:r>
    </w:p>
    <w:p w14:paraId="6E821C36" w14:textId="77777777" w:rsidR="004B3C5B" w:rsidRDefault="004B3C5B" w:rsidP="004B3C5B">
      <w:pPr>
        <w:rPr>
          <w:rFonts w:ascii="Calibri" w:hAnsi="Calibri" w:cs="Calibri"/>
        </w:rPr>
      </w:pPr>
    </w:p>
    <w:p w14:paraId="10813BF5" w14:textId="77777777" w:rsidR="004B3C5B" w:rsidRDefault="004B3C5B" w:rsidP="004B3C5B">
      <w:pPr>
        <w:rPr>
          <w:rFonts w:ascii="Calibri" w:hAnsi="Calibri" w:cs="Calibri"/>
        </w:rPr>
      </w:pPr>
      <w:r w:rsidRPr="00A161C1">
        <w:rPr>
          <w:rFonts w:ascii="Calibri" w:hAnsi="Calibri" w:cs="Calibri"/>
          <w:position w:val="-182"/>
        </w:rPr>
        <w:object w:dxaOrig="3560" w:dyaOrig="3660" w14:anchorId="50FF409D">
          <v:shape id="_x0000_i1027" type="#_x0000_t75" style="width:177.7pt;height:183.25pt" o:ole="">
            <v:imagedata r:id="rId8" o:title=""/>
          </v:shape>
          <o:OLEObject Type="Embed" ProgID="Equation.DSMT4" ShapeID="_x0000_i1027" DrawAspect="Content" ObjectID="_1725191458" r:id="rId9"/>
        </w:object>
      </w:r>
    </w:p>
    <w:p w14:paraId="48E5CEB1" w14:textId="77777777" w:rsidR="004B3C5B" w:rsidRDefault="004B3C5B" w:rsidP="004B3C5B">
      <w:pPr>
        <w:rPr>
          <w:rFonts w:ascii="Calibri" w:hAnsi="Calibri" w:cs="Calibri"/>
        </w:rPr>
      </w:pPr>
    </w:p>
    <w:p w14:paraId="333727FB" w14:textId="77777777" w:rsidR="004B3C5B" w:rsidRPr="00A161C1" w:rsidRDefault="004B3C5B" w:rsidP="004B3C5B">
      <w:pPr>
        <w:rPr>
          <w:rFonts w:ascii="Calibri" w:hAnsi="Calibri" w:cs="Calibri"/>
        </w:rPr>
      </w:pPr>
      <w:r>
        <w:rPr>
          <w:rFonts w:ascii="Calibri" w:hAnsi="Calibri" w:cs="Calibri"/>
        </w:rPr>
        <w:t>So generally we have:</w:t>
      </w:r>
    </w:p>
    <w:p w14:paraId="66058D31" w14:textId="77777777" w:rsidR="004B3C5B" w:rsidRDefault="004B3C5B" w:rsidP="004B3C5B"/>
    <w:p w14:paraId="7E0675CD" w14:textId="77777777" w:rsidR="004B3C5B" w:rsidRDefault="004B3C5B" w:rsidP="004B3C5B">
      <w:r w:rsidRPr="00A161C1">
        <w:rPr>
          <w:rFonts w:ascii="Calibri" w:hAnsi="Calibri" w:cs="Calibri"/>
          <w:position w:val="-62"/>
        </w:rPr>
        <w:object w:dxaOrig="4500" w:dyaOrig="1359" w14:anchorId="6B5EA511">
          <v:shape id="_x0000_i1028" type="#_x0000_t75" style="width:225.25pt;height:68.3pt" o:ole="">
            <v:imagedata r:id="rId10" o:title=""/>
          </v:shape>
          <o:OLEObject Type="Embed" ProgID="Equation.DSMT4" ShapeID="_x0000_i1028" DrawAspect="Content" ObjectID="_1725191459" r:id="rId11"/>
        </w:object>
      </w:r>
    </w:p>
    <w:p w14:paraId="58E233FB" w14:textId="77777777" w:rsidR="004B3C5B" w:rsidRDefault="004B3C5B" w:rsidP="004B3C5B"/>
    <w:p w14:paraId="78F0FD6C" w14:textId="77777777" w:rsidR="004B3C5B" w:rsidRDefault="004B3C5B" w:rsidP="004B3C5B">
      <w:pPr>
        <w:rPr>
          <w:rFonts w:ascii="Calibri" w:hAnsi="Calibri" w:cs="Calibri"/>
        </w:rPr>
      </w:pPr>
      <w:r>
        <w:rPr>
          <w:rFonts w:ascii="Calibri" w:hAnsi="Calibri" w:cs="Calibri"/>
        </w:rPr>
        <w:lastRenderedPageBreak/>
        <w:t xml:space="preserve">where the ρ’s are densities of states per unit volume.  Taking a derivative w/r to μ and then going to the continuum limit, we have for the occupation number per energy.   </w:t>
      </w:r>
    </w:p>
    <w:p w14:paraId="5036FEE3" w14:textId="77777777" w:rsidR="004B3C5B" w:rsidRDefault="004B3C5B" w:rsidP="004B3C5B">
      <w:pPr>
        <w:rPr>
          <w:rFonts w:ascii="Calibri" w:hAnsi="Calibri" w:cs="Calibri"/>
        </w:rPr>
      </w:pPr>
    </w:p>
    <w:bookmarkStart w:id="0" w:name="_Hlk29755698"/>
    <w:p w14:paraId="68DD1E9B" w14:textId="5B914D36" w:rsidR="004B3C5B" w:rsidRDefault="00F30468" w:rsidP="004B3C5B">
      <w:pPr>
        <w:rPr>
          <w:rFonts w:ascii="Calibri" w:hAnsi="Calibri" w:cs="Calibri"/>
        </w:rPr>
      </w:pPr>
      <w:r w:rsidRPr="004A5E4D">
        <w:rPr>
          <w:rFonts w:ascii="Calibri" w:hAnsi="Calibri" w:cs="Calibri"/>
          <w:position w:val="-136"/>
        </w:rPr>
        <w:object w:dxaOrig="5580" w:dyaOrig="2840" w14:anchorId="28EF7BCE">
          <v:shape id="_x0000_i1081" type="#_x0000_t75" style="width:279.25pt;height:141.7pt" o:ole="">
            <v:imagedata r:id="rId12" o:title=""/>
          </v:shape>
          <o:OLEObject Type="Embed" ProgID="Equation.DSMT4" ShapeID="_x0000_i1081" DrawAspect="Content" ObjectID="_1725191460" r:id="rId13"/>
        </w:object>
      </w:r>
    </w:p>
    <w:p w14:paraId="05EC1FD7" w14:textId="77777777" w:rsidR="004B3C5B" w:rsidRDefault="004B3C5B" w:rsidP="004B3C5B">
      <w:pPr>
        <w:rPr>
          <w:rFonts w:ascii="Calibri" w:hAnsi="Calibri" w:cs="Calibri"/>
        </w:rPr>
      </w:pPr>
    </w:p>
    <w:p w14:paraId="4E8E346D" w14:textId="77777777" w:rsidR="004B3C5B" w:rsidRDefault="004B3C5B" w:rsidP="004B3C5B">
      <w:pPr>
        <w:rPr>
          <w:rFonts w:ascii="Calibri" w:hAnsi="Calibri" w:cs="Calibri"/>
        </w:rPr>
      </w:pPr>
      <w:r>
        <w:rPr>
          <w:rFonts w:ascii="Calibri" w:hAnsi="Calibri" w:cs="Calibri"/>
        </w:rPr>
        <w:t>We can make some simplifications:</w:t>
      </w:r>
    </w:p>
    <w:p w14:paraId="407E11B7" w14:textId="77777777" w:rsidR="004B3C5B" w:rsidRDefault="004B3C5B" w:rsidP="004B3C5B">
      <w:pPr>
        <w:rPr>
          <w:rFonts w:ascii="Calibri" w:hAnsi="Calibri" w:cs="Calibri"/>
        </w:rPr>
      </w:pPr>
    </w:p>
    <w:p w14:paraId="3F7A6456" w14:textId="77777777" w:rsidR="004B3C5B" w:rsidRDefault="004B3C5B" w:rsidP="004B3C5B">
      <w:pPr>
        <w:rPr>
          <w:rFonts w:ascii="Calibri" w:hAnsi="Calibri" w:cs="Calibri"/>
        </w:rPr>
      </w:pPr>
      <w:r w:rsidRPr="00831A48">
        <w:rPr>
          <w:rFonts w:ascii="Calibri" w:hAnsi="Calibri" w:cs="Calibri"/>
          <w:position w:val="-146"/>
        </w:rPr>
        <w:object w:dxaOrig="3620" w:dyaOrig="3040" w14:anchorId="066D66C8">
          <v:shape id="_x0000_i1030" type="#_x0000_t75" style="width:181.4pt;height:152.3pt" o:ole="">
            <v:imagedata r:id="rId14" o:title=""/>
          </v:shape>
          <o:OLEObject Type="Embed" ProgID="Equation.DSMT4" ShapeID="_x0000_i1030" DrawAspect="Content" ObjectID="_1725191461" r:id="rId15"/>
        </w:object>
      </w:r>
    </w:p>
    <w:p w14:paraId="5567FC53" w14:textId="77777777" w:rsidR="004B3C5B" w:rsidRDefault="004B3C5B" w:rsidP="004B3C5B">
      <w:pPr>
        <w:rPr>
          <w:rFonts w:ascii="Calibri" w:hAnsi="Calibri" w:cs="Calibri"/>
        </w:rPr>
      </w:pPr>
    </w:p>
    <w:p w14:paraId="1147E821" w14:textId="77777777" w:rsidR="004B3C5B" w:rsidRDefault="004B3C5B" w:rsidP="004B3C5B">
      <w:pPr>
        <w:rPr>
          <w:rFonts w:ascii="Calibri" w:hAnsi="Calibri" w:cs="Calibri"/>
        </w:rPr>
      </w:pPr>
      <w:r>
        <w:rPr>
          <w:rFonts w:ascii="Calibri" w:hAnsi="Calibri" w:cs="Calibri"/>
        </w:rPr>
        <w:t>This integral shows up a bit, so let’s bother to define:</w:t>
      </w:r>
    </w:p>
    <w:p w14:paraId="0EA0E3A7" w14:textId="77777777" w:rsidR="004B3C5B" w:rsidRDefault="004B3C5B" w:rsidP="004B3C5B">
      <w:pPr>
        <w:rPr>
          <w:rFonts w:ascii="Calibri" w:hAnsi="Calibri" w:cs="Calibri"/>
        </w:rPr>
      </w:pPr>
    </w:p>
    <w:bookmarkStart w:id="1" w:name="_Hlk37340073"/>
    <w:p w14:paraId="4D4A30D8" w14:textId="77777777" w:rsidR="004B3C5B" w:rsidRDefault="004B3C5B" w:rsidP="004B3C5B">
      <w:pPr>
        <w:rPr>
          <w:rFonts w:ascii="Calibri" w:hAnsi="Calibri" w:cs="Calibri"/>
        </w:rPr>
      </w:pPr>
      <w:r w:rsidRPr="00E864F6">
        <w:rPr>
          <w:rFonts w:ascii="Calibri" w:hAnsi="Calibri" w:cs="Calibri"/>
          <w:position w:val="-32"/>
        </w:rPr>
        <w:object w:dxaOrig="2500" w:dyaOrig="740" w14:anchorId="2E0CAB13">
          <v:shape id="_x0000_i1031" type="#_x0000_t75" style="width:125.1pt;height:36.9pt" o:ole="">
            <v:imagedata r:id="rId16" o:title=""/>
          </v:shape>
          <o:OLEObject Type="Embed" ProgID="Equation.DSMT4" ShapeID="_x0000_i1031" DrawAspect="Content" ObjectID="_1725191462" r:id="rId17"/>
        </w:object>
      </w:r>
      <w:bookmarkEnd w:id="1"/>
    </w:p>
    <w:p w14:paraId="3240AAA2" w14:textId="77777777" w:rsidR="004B3C5B" w:rsidRDefault="004B3C5B" w:rsidP="004B3C5B">
      <w:pPr>
        <w:rPr>
          <w:rFonts w:ascii="Calibri" w:hAnsi="Calibri" w:cs="Calibri"/>
        </w:rPr>
      </w:pPr>
    </w:p>
    <w:p w14:paraId="75DECC5C" w14:textId="77777777" w:rsidR="004B3C5B" w:rsidRDefault="004B3C5B" w:rsidP="004B3C5B">
      <w:pPr>
        <w:rPr>
          <w:rFonts w:ascii="Calibri" w:hAnsi="Calibri" w:cs="Calibri"/>
        </w:rPr>
      </w:pPr>
      <w:r>
        <w:rPr>
          <w:rFonts w:ascii="Calibri" w:hAnsi="Calibri" w:cs="Calibri"/>
        </w:rPr>
        <w:t>which has the following asymptotic properties:</w:t>
      </w:r>
    </w:p>
    <w:p w14:paraId="7F52D882" w14:textId="77777777" w:rsidR="004B3C5B" w:rsidRDefault="004B3C5B" w:rsidP="004B3C5B">
      <w:pPr>
        <w:rPr>
          <w:rFonts w:ascii="Calibri" w:hAnsi="Calibri" w:cs="Calibri"/>
        </w:rPr>
      </w:pPr>
    </w:p>
    <w:p w14:paraId="2848F36E" w14:textId="77777777" w:rsidR="004B3C5B" w:rsidRDefault="004B3C5B" w:rsidP="004B3C5B">
      <w:pPr>
        <w:rPr>
          <w:rFonts w:ascii="Calibri" w:hAnsi="Calibri" w:cs="Calibri"/>
        </w:rPr>
      </w:pPr>
      <w:r w:rsidRPr="00A2447D">
        <w:rPr>
          <w:rFonts w:ascii="Calibri" w:hAnsi="Calibri" w:cs="Calibri"/>
          <w:position w:val="-70"/>
        </w:rPr>
        <w:object w:dxaOrig="8380" w:dyaOrig="1520" w14:anchorId="370BB605">
          <v:shape id="_x0000_i1032" type="#_x0000_t75" style="width:419.1pt;height:75.7pt" o:ole="">
            <v:imagedata r:id="rId18" o:title=""/>
          </v:shape>
          <o:OLEObject Type="Embed" ProgID="Equation.DSMT4" ShapeID="_x0000_i1032" DrawAspect="Content" ObjectID="_1725191463" r:id="rId19"/>
        </w:object>
      </w:r>
    </w:p>
    <w:p w14:paraId="11AF94B6" w14:textId="77777777" w:rsidR="004B3C5B" w:rsidRDefault="004B3C5B" w:rsidP="004B3C5B">
      <w:pPr>
        <w:rPr>
          <w:rFonts w:ascii="Calibri" w:hAnsi="Calibri" w:cs="Calibri"/>
        </w:rPr>
      </w:pPr>
    </w:p>
    <w:p w14:paraId="17E8C41D" w14:textId="77777777" w:rsidR="004B3C5B" w:rsidRDefault="004B3C5B" w:rsidP="004B3C5B">
      <w:pPr>
        <w:rPr>
          <w:rFonts w:ascii="Calibri" w:hAnsi="Calibri" w:cs="Calibri"/>
        </w:rPr>
      </w:pPr>
      <w:r>
        <w:rPr>
          <w:rFonts w:ascii="Calibri" w:hAnsi="Calibri" w:cs="Calibri"/>
        </w:rPr>
        <w:t>Also good to know that:</w:t>
      </w:r>
    </w:p>
    <w:p w14:paraId="57B856A3" w14:textId="77777777" w:rsidR="004B3C5B" w:rsidRDefault="004B3C5B" w:rsidP="004B3C5B">
      <w:pPr>
        <w:rPr>
          <w:rFonts w:ascii="Calibri" w:hAnsi="Calibri" w:cs="Calibri"/>
        </w:rPr>
      </w:pPr>
    </w:p>
    <w:p w14:paraId="55E09DB4" w14:textId="77777777" w:rsidR="004B3C5B" w:rsidRDefault="004B3C5B" w:rsidP="004B3C5B">
      <w:pPr>
        <w:rPr>
          <w:rFonts w:ascii="Calibri" w:hAnsi="Calibri" w:cs="Calibri"/>
        </w:rPr>
      </w:pPr>
      <w:r w:rsidRPr="00F56809">
        <w:rPr>
          <w:rFonts w:ascii="Calibri" w:hAnsi="Calibri" w:cs="Calibri"/>
          <w:position w:val="-10"/>
        </w:rPr>
        <w:object w:dxaOrig="4959" w:dyaOrig="380" w14:anchorId="5752A78B">
          <v:shape id="_x0000_i1033" type="#_x0000_t75" style="width:247.85pt;height:18.9pt" o:ole="">
            <v:imagedata r:id="rId20" o:title=""/>
          </v:shape>
          <o:OLEObject Type="Embed" ProgID="Equation.DSMT4" ShapeID="_x0000_i1033" DrawAspect="Content" ObjectID="_1725191464" r:id="rId21"/>
        </w:object>
      </w:r>
      <w:r>
        <w:rPr>
          <w:rFonts w:ascii="Calibri" w:hAnsi="Calibri" w:cs="Calibri"/>
        </w:rPr>
        <w:t xml:space="preserve"> </w:t>
      </w:r>
    </w:p>
    <w:p w14:paraId="250EF136" w14:textId="77777777" w:rsidR="004B3C5B" w:rsidRDefault="004B3C5B" w:rsidP="004B3C5B">
      <w:pPr>
        <w:rPr>
          <w:rFonts w:ascii="Calibri" w:hAnsi="Calibri" w:cs="Calibri"/>
        </w:rPr>
      </w:pPr>
    </w:p>
    <w:p w14:paraId="494870E5" w14:textId="77777777" w:rsidR="004B3C5B" w:rsidRDefault="004B3C5B" w:rsidP="004B3C5B">
      <w:pPr>
        <w:rPr>
          <w:rFonts w:ascii="Calibri" w:hAnsi="Calibri" w:cs="Calibri"/>
        </w:rPr>
      </w:pPr>
      <w:r>
        <w:rPr>
          <w:rFonts w:ascii="Calibri" w:hAnsi="Calibri" w:cs="Calibri"/>
        </w:rPr>
        <w:t>A useful differential property, for when we want to evaluate something like heat capacity, say:</w:t>
      </w:r>
    </w:p>
    <w:p w14:paraId="7B1FD795" w14:textId="77777777" w:rsidR="004B3C5B" w:rsidRDefault="004B3C5B" w:rsidP="004B3C5B">
      <w:pPr>
        <w:rPr>
          <w:rFonts w:ascii="Calibri" w:hAnsi="Calibri" w:cs="Calibri"/>
        </w:rPr>
      </w:pPr>
    </w:p>
    <w:p w14:paraId="0F9E5988" w14:textId="77777777" w:rsidR="004B3C5B" w:rsidRDefault="004B3C5B" w:rsidP="004B3C5B">
      <w:pPr>
        <w:rPr>
          <w:rFonts w:ascii="Calibri" w:hAnsi="Calibri" w:cs="Calibri"/>
        </w:rPr>
      </w:pPr>
      <w:r w:rsidRPr="009532A6">
        <w:rPr>
          <w:rFonts w:ascii="Calibri" w:hAnsi="Calibri" w:cs="Calibri"/>
          <w:position w:val="-24"/>
        </w:rPr>
        <w:object w:dxaOrig="1900" w:dyaOrig="620" w14:anchorId="18F27583">
          <v:shape id="_x0000_i1034" type="#_x0000_t75" style="width:95.1pt;height:30.9pt" o:ole="">
            <v:imagedata r:id="rId22" o:title=""/>
          </v:shape>
          <o:OLEObject Type="Embed" ProgID="Equation.DSMT4" ShapeID="_x0000_i1034" DrawAspect="Content" ObjectID="_1725191465" r:id="rId23"/>
        </w:object>
      </w:r>
      <w:r>
        <w:rPr>
          <w:rFonts w:ascii="Calibri" w:hAnsi="Calibri" w:cs="Calibri"/>
        </w:rPr>
        <w:t xml:space="preserve"> </w:t>
      </w:r>
    </w:p>
    <w:p w14:paraId="48DD672F" w14:textId="77777777" w:rsidR="004B3C5B" w:rsidRDefault="004B3C5B" w:rsidP="004B3C5B">
      <w:pPr>
        <w:rPr>
          <w:rFonts w:ascii="Calibri" w:hAnsi="Calibri" w:cs="Calibri"/>
        </w:rPr>
      </w:pPr>
    </w:p>
    <w:p w14:paraId="70CC596D" w14:textId="77777777" w:rsidR="004B3C5B" w:rsidRDefault="004B3C5B" w:rsidP="004B3C5B">
      <w:pPr>
        <w:rPr>
          <w:rFonts w:ascii="Calibri" w:hAnsi="Calibri" w:cs="Calibri"/>
        </w:rPr>
      </w:pPr>
      <w:r>
        <w:rPr>
          <w:rFonts w:ascii="Calibri" w:hAnsi="Calibri" w:cs="Calibri"/>
        </w:rPr>
        <w:t>We’ll recall that z ranges from 0 (high T) to ∞ (low T) for fermions (see Independent Particles file).  Typical plots are:</w:t>
      </w:r>
    </w:p>
    <w:p w14:paraId="6A8FA541" w14:textId="77777777" w:rsidR="004B3C5B" w:rsidRDefault="004B3C5B" w:rsidP="004B3C5B">
      <w:pPr>
        <w:rPr>
          <w:rFonts w:ascii="Calibri" w:hAnsi="Calibri" w:cs="Calibri"/>
        </w:rPr>
      </w:pPr>
    </w:p>
    <w:p w14:paraId="23C395CB" w14:textId="77777777" w:rsidR="004B3C5B" w:rsidRDefault="004B3C5B" w:rsidP="004B3C5B">
      <w:pPr>
        <w:rPr>
          <w:rFonts w:ascii="Calibri" w:hAnsi="Calibri" w:cs="Calibri"/>
        </w:rPr>
      </w:pPr>
      <w:r>
        <w:rPr>
          <w:rFonts w:ascii="Calibri" w:hAnsi="Calibri" w:cs="Calibri"/>
        </w:rPr>
        <w:object w:dxaOrig="4140" w:dyaOrig="4187" w14:anchorId="2892D94A">
          <v:shape id="_x0000_i1035" type="#_x0000_t75" style="width:207.25pt;height:209.55pt" o:ole="">
            <v:imagedata r:id="rId24" o:title=""/>
          </v:shape>
          <o:OLEObject Type="Embed" ProgID="PBrush" ShapeID="_x0000_i1035" DrawAspect="Content" ObjectID="_1725191466" r:id="rId25"/>
        </w:object>
      </w:r>
    </w:p>
    <w:p w14:paraId="215644CB" w14:textId="77777777" w:rsidR="004B3C5B" w:rsidRDefault="004B3C5B" w:rsidP="004B3C5B">
      <w:pPr>
        <w:rPr>
          <w:rFonts w:ascii="Calibri" w:hAnsi="Calibri" w:cs="Calibri"/>
        </w:rPr>
      </w:pPr>
    </w:p>
    <w:p w14:paraId="0599F47E" w14:textId="77777777" w:rsidR="004B3C5B" w:rsidRDefault="004B3C5B" w:rsidP="004B3C5B">
      <w:pPr>
        <w:rPr>
          <w:rFonts w:ascii="Calibri" w:hAnsi="Calibri" w:cs="Calibri"/>
        </w:rPr>
      </w:pPr>
      <w:r>
        <w:rPr>
          <w:rFonts w:ascii="Calibri" w:hAnsi="Calibri" w:cs="Calibri"/>
        </w:rPr>
        <w:t xml:space="preserve">So they start at 0 and logarithmically approach ∞.  </w:t>
      </w:r>
    </w:p>
    <w:p w14:paraId="7E4549F4" w14:textId="77777777" w:rsidR="004B3C5B" w:rsidRDefault="004B3C5B" w:rsidP="004B3C5B">
      <w:pPr>
        <w:rPr>
          <w:rFonts w:ascii="Calibri" w:hAnsi="Calibri" w:cs="Calibri"/>
        </w:rPr>
      </w:pPr>
    </w:p>
    <w:p w14:paraId="43332115" w14:textId="77777777" w:rsidR="004B3C5B" w:rsidRPr="006A4D78" w:rsidRDefault="004B3C5B" w:rsidP="004B3C5B">
      <w:pPr>
        <w:rPr>
          <w:rFonts w:ascii="Calibri" w:hAnsi="Calibri" w:cs="Calibri"/>
          <w:b/>
        </w:rPr>
      </w:pPr>
      <w:r w:rsidRPr="006A4D78">
        <w:rPr>
          <w:rFonts w:ascii="Calibri" w:hAnsi="Calibri" w:cs="Calibri"/>
          <w:b/>
        </w:rPr>
        <w:t>Chemical Potential</w:t>
      </w:r>
    </w:p>
    <w:p w14:paraId="1B88FDD2" w14:textId="77777777" w:rsidR="004B3C5B" w:rsidRDefault="004B3C5B" w:rsidP="004B3C5B">
      <w:pPr>
        <w:rPr>
          <w:rFonts w:ascii="Calibri" w:hAnsi="Calibri" w:cs="Calibri"/>
        </w:rPr>
      </w:pPr>
      <w:r>
        <w:rPr>
          <w:rFonts w:ascii="Calibri" w:hAnsi="Calibri" w:cs="Calibri"/>
        </w:rPr>
        <w:t>We’ll want to get the chemical potential in terms of n.  There is no general non-transcendental formula for it.  It’ll suffice to examine the two asymptotic limits.  First consider small T (large z) limit.  Then out to second non-vanishing order:</w:t>
      </w:r>
    </w:p>
    <w:p w14:paraId="717E16EF" w14:textId="77777777" w:rsidR="004B3C5B" w:rsidRDefault="004B3C5B" w:rsidP="004B3C5B">
      <w:pPr>
        <w:rPr>
          <w:rFonts w:ascii="Calibri" w:hAnsi="Calibri" w:cs="Calibri"/>
        </w:rPr>
      </w:pPr>
    </w:p>
    <w:p w14:paraId="0D42D121" w14:textId="77777777" w:rsidR="004B3C5B" w:rsidRDefault="004B3C5B" w:rsidP="004B3C5B">
      <w:pPr>
        <w:rPr>
          <w:rFonts w:ascii="Calibri" w:hAnsi="Calibri" w:cs="Calibri"/>
        </w:rPr>
      </w:pPr>
      <w:r w:rsidRPr="00A855B9">
        <w:rPr>
          <w:rFonts w:ascii="Calibri" w:hAnsi="Calibri" w:cs="Calibri"/>
          <w:position w:val="-110"/>
        </w:rPr>
        <w:object w:dxaOrig="5560" w:dyaOrig="2280" w14:anchorId="24A6B64A">
          <v:shape id="_x0000_i1036" type="#_x0000_t75" style="width:277.85pt;height:114pt" o:ole="">
            <v:imagedata r:id="rId26" o:title=""/>
          </v:shape>
          <o:OLEObject Type="Embed" ProgID="Equation.DSMT4" ShapeID="_x0000_i1036" DrawAspect="Content" ObjectID="_1725191467" r:id="rId27"/>
        </w:object>
      </w:r>
    </w:p>
    <w:p w14:paraId="575D8DAB" w14:textId="77777777" w:rsidR="004B3C5B" w:rsidRDefault="004B3C5B" w:rsidP="004B3C5B">
      <w:pPr>
        <w:rPr>
          <w:rFonts w:ascii="Calibri" w:hAnsi="Calibri" w:cs="Calibri"/>
        </w:rPr>
      </w:pPr>
    </w:p>
    <w:p w14:paraId="3B10B92E" w14:textId="77777777" w:rsidR="004B3C5B" w:rsidRDefault="004B3C5B" w:rsidP="004B3C5B">
      <w:pPr>
        <w:rPr>
          <w:rFonts w:ascii="Calibri" w:hAnsi="Calibri" w:cs="Calibri"/>
        </w:rPr>
      </w:pPr>
      <w:r>
        <w:rPr>
          <w:rFonts w:ascii="Calibri" w:hAnsi="Calibri" w:cs="Calibri"/>
        </w:rPr>
        <w:t>which is:</w:t>
      </w:r>
    </w:p>
    <w:p w14:paraId="0B9CEE4F" w14:textId="77777777" w:rsidR="004B3C5B" w:rsidRDefault="004B3C5B" w:rsidP="004B3C5B">
      <w:pPr>
        <w:rPr>
          <w:rFonts w:ascii="Calibri" w:hAnsi="Calibri" w:cs="Calibri"/>
        </w:rPr>
      </w:pPr>
    </w:p>
    <w:p w14:paraId="1E6F02F3" w14:textId="77777777" w:rsidR="004B3C5B" w:rsidRDefault="004B3C5B" w:rsidP="004B3C5B">
      <w:pPr>
        <w:rPr>
          <w:rFonts w:ascii="Calibri" w:hAnsi="Calibri" w:cs="Calibri"/>
        </w:rPr>
      </w:pPr>
      <w:r w:rsidRPr="0029525E">
        <w:rPr>
          <w:rFonts w:ascii="Calibri" w:hAnsi="Calibri" w:cs="Calibri"/>
          <w:position w:val="-30"/>
        </w:rPr>
        <w:object w:dxaOrig="3340" w:dyaOrig="720" w14:anchorId="2AABF686">
          <v:shape id="_x0000_i1037" type="#_x0000_t75" style="width:166.6pt;height:36pt" o:ole="">
            <v:imagedata r:id="rId28" o:title=""/>
          </v:shape>
          <o:OLEObject Type="Embed" ProgID="Equation.DSMT4" ShapeID="_x0000_i1037" DrawAspect="Content" ObjectID="_1725191468" r:id="rId29"/>
        </w:object>
      </w:r>
    </w:p>
    <w:p w14:paraId="23D0EB3D" w14:textId="77777777" w:rsidR="004B3C5B" w:rsidRDefault="004B3C5B" w:rsidP="004B3C5B">
      <w:pPr>
        <w:rPr>
          <w:rFonts w:ascii="Calibri" w:hAnsi="Calibri" w:cs="Calibri"/>
        </w:rPr>
      </w:pPr>
    </w:p>
    <w:p w14:paraId="20DD372A" w14:textId="77777777" w:rsidR="004B3C5B" w:rsidRDefault="004B3C5B" w:rsidP="004B3C5B">
      <w:pPr>
        <w:rPr>
          <w:rFonts w:ascii="Calibri" w:hAnsi="Calibri" w:cs="Calibri"/>
        </w:rPr>
      </w:pPr>
      <w:r>
        <w:rPr>
          <w:rFonts w:ascii="Calibri" w:hAnsi="Calibri" w:cs="Calibri"/>
        </w:rPr>
        <w:t>To solve such equations we can use perturbation theory.  Since lnz is large, 1/√lnz is small.  So write equation as:</w:t>
      </w:r>
    </w:p>
    <w:p w14:paraId="6199FBFB" w14:textId="77777777" w:rsidR="004B3C5B" w:rsidRDefault="004B3C5B" w:rsidP="004B3C5B">
      <w:pPr>
        <w:rPr>
          <w:rFonts w:ascii="Calibri" w:hAnsi="Calibri" w:cs="Calibri"/>
        </w:rPr>
      </w:pPr>
    </w:p>
    <w:p w14:paraId="6B64AF16" w14:textId="77777777" w:rsidR="004B3C5B" w:rsidRDefault="004B3C5B" w:rsidP="004B3C5B">
      <w:pPr>
        <w:rPr>
          <w:rFonts w:ascii="Calibri" w:hAnsi="Calibri" w:cs="Calibri"/>
        </w:rPr>
      </w:pPr>
      <w:r w:rsidRPr="0029525E">
        <w:rPr>
          <w:rFonts w:ascii="Calibri" w:hAnsi="Calibri" w:cs="Calibri"/>
          <w:position w:val="-30"/>
        </w:rPr>
        <w:object w:dxaOrig="3340" w:dyaOrig="720" w14:anchorId="221D2AA7">
          <v:shape id="_x0000_i1038" type="#_x0000_t75" style="width:166.6pt;height:36pt" o:ole="">
            <v:imagedata r:id="rId30" o:title=""/>
          </v:shape>
          <o:OLEObject Type="Embed" ProgID="Equation.DSMT4" ShapeID="_x0000_i1038" DrawAspect="Content" ObjectID="_1725191469" r:id="rId31"/>
        </w:object>
      </w:r>
    </w:p>
    <w:p w14:paraId="109DD635" w14:textId="77777777" w:rsidR="004B3C5B" w:rsidRDefault="004B3C5B" w:rsidP="004B3C5B">
      <w:pPr>
        <w:rPr>
          <w:rFonts w:ascii="Calibri" w:hAnsi="Calibri" w:cs="Calibri"/>
        </w:rPr>
      </w:pPr>
    </w:p>
    <w:p w14:paraId="122F626F" w14:textId="77777777" w:rsidR="004B3C5B" w:rsidRDefault="004B3C5B" w:rsidP="004B3C5B">
      <w:pPr>
        <w:rPr>
          <w:rFonts w:ascii="Calibri" w:hAnsi="Calibri" w:cs="Calibri"/>
        </w:rPr>
      </w:pPr>
      <w:r>
        <w:rPr>
          <w:rFonts w:ascii="Calibri" w:hAnsi="Calibri" w:cs="Calibri"/>
        </w:rPr>
        <w:t xml:space="preserve">where λ is a small parameter.  And let’s try to get a solution in a perturbative series in λ.  </w:t>
      </w:r>
    </w:p>
    <w:p w14:paraId="3EDFF220" w14:textId="77777777" w:rsidR="004B3C5B" w:rsidRDefault="004B3C5B" w:rsidP="004B3C5B">
      <w:pPr>
        <w:rPr>
          <w:rFonts w:ascii="Calibri" w:hAnsi="Calibri" w:cs="Calibri"/>
        </w:rPr>
      </w:pPr>
    </w:p>
    <w:p w14:paraId="30587923" w14:textId="77777777" w:rsidR="004B3C5B" w:rsidRDefault="004B3C5B" w:rsidP="004B3C5B">
      <w:pPr>
        <w:rPr>
          <w:rFonts w:ascii="Calibri" w:hAnsi="Calibri" w:cs="Calibri"/>
        </w:rPr>
      </w:pPr>
      <w:r w:rsidRPr="00750A04">
        <w:rPr>
          <w:rFonts w:ascii="Calibri" w:hAnsi="Calibri" w:cs="Calibri"/>
          <w:position w:val="-6"/>
        </w:rPr>
        <w:object w:dxaOrig="2220" w:dyaOrig="320" w14:anchorId="53FA1671">
          <v:shape id="_x0000_i1039" type="#_x0000_t75" style="width:111.25pt;height:15.7pt" o:ole="">
            <v:imagedata r:id="rId32" o:title=""/>
          </v:shape>
          <o:OLEObject Type="Embed" ProgID="Equation.DSMT4" ShapeID="_x0000_i1039" DrawAspect="Content" ObjectID="_1725191470" r:id="rId33"/>
        </w:object>
      </w:r>
      <w:r>
        <w:rPr>
          <w:rFonts w:ascii="Calibri" w:hAnsi="Calibri" w:cs="Calibri"/>
        </w:rPr>
        <w:t xml:space="preserve"> </w:t>
      </w:r>
    </w:p>
    <w:p w14:paraId="4D2C0071" w14:textId="77777777" w:rsidR="004B3C5B" w:rsidRDefault="004B3C5B" w:rsidP="004B3C5B">
      <w:pPr>
        <w:rPr>
          <w:rFonts w:ascii="Calibri" w:hAnsi="Calibri" w:cs="Calibri"/>
        </w:rPr>
      </w:pPr>
    </w:p>
    <w:p w14:paraId="2C19C8E4" w14:textId="77777777" w:rsidR="004B3C5B" w:rsidRDefault="004B3C5B" w:rsidP="004B3C5B">
      <w:pPr>
        <w:rPr>
          <w:rFonts w:ascii="Calibri" w:hAnsi="Calibri" w:cs="Calibri"/>
        </w:rPr>
      </w:pPr>
      <w:r>
        <w:rPr>
          <w:rFonts w:ascii="Calibri" w:hAnsi="Calibri" w:cs="Calibri"/>
        </w:rPr>
        <w:t>But we’ll only go out to O(λ), i.e., second non-vanishing order, because we only expanded f out to this order and so our solution will only be good to this order too.  So plugging this ansatz into our equation, and expanding out to O(λ):</w:t>
      </w:r>
    </w:p>
    <w:p w14:paraId="743CA47F" w14:textId="77777777" w:rsidR="004B3C5B" w:rsidRDefault="004B3C5B" w:rsidP="004B3C5B">
      <w:pPr>
        <w:rPr>
          <w:rFonts w:ascii="Calibri" w:hAnsi="Calibri" w:cs="Calibri"/>
        </w:rPr>
      </w:pPr>
    </w:p>
    <w:p w14:paraId="557F9BE3" w14:textId="77777777" w:rsidR="004B3C5B" w:rsidRDefault="004B3C5B" w:rsidP="004B3C5B">
      <w:pPr>
        <w:rPr>
          <w:rFonts w:ascii="Calibri" w:hAnsi="Calibri" w:cs="Calibri"/>
        </w:rPr>
      </w:pPr>
      <w:r w:rsidRPr="00750A04">
        <w:rPr>
          <w:rFonts w:ascii="Calibri" w:hAnsi="Calibri" w:cs="Calibri"/>
          <w:position w:val="-178"/>
        </w:rPr>
        <w:object w:dxaOrig="4980" w:dyaOrig="3660" w14:anchorId="3C3BDBB8">
          <v:shape id="_x0000_i1040" type="#_x0000_t75" style="width:249.25pt;height:183.25pt" o:ole="">
            <v:imagedata r:id="rId34" o:title=""/>
          </v:shape>
          <o:OLEObject Type="Embed" ProgID="Equation.DSMT4" ShapeID="_x0000_i1040" DrawAspect="Content" ObjectID="_1725191471" r:id="rId35"/>
        </w:object>
      </w:r>
    </w:p>
    <w:p w14:paraId="1B8C4821" w14:textId="77777777" w:rsidR="004B3C5B" w:rsidRDefault="004B3C5B" w:rsidP="004B3C5B">
      <w:pPr>
        <w:rPr>
          <w:rFonts w:ascii="Calibri" w:hAnsi="Calibri" w:cs="Calibri"/>
        </w:rPr>
      </w:pPr>
    </w:p>
    <w:p w14:paraId="6FB7ECB5" w14:textId="77777777" w:rsidR="004B3C5B" w:rsidRDefault="004B3C5B" w:rsidP="004B3C5B">
      <w:pPr>
        <w:rPr>
          <w:rFonts w:ascii="Calibri" w:hAnsi="Calibri" w:cs="Calibri"/>
        </w:rPr>
      </w:pPr>
      <w:r>
        <w:rPr>
          <w:rFonts w:ascii="Calibri" w:hAnsi="Calibri" w:cs="Calibri"/>
        </w:rPr>
        <w:t>Equating both sides we have:</w:t>
      </w:r>
    </w:p>
    <w:p w14:paraId="7E00C9F8" w14:textId="77777777" w:rsidR="004B3C5B" w:rsidRDefault="004B3C5B" w:rsidP="004B3C5B">
      <w:pPr>
        <w:rPr>
          <w:rFonts w:ascii="Calibri" w:hAnsi="Calibri" w:cs="Calibri"/>
        </w:rPr>
      </w:pPr>
    </w:p>
    <w:p w14:paraId="7F5136C9" w14:textId="6231DCCF" w:rsidR="004B3C5B" w:rsidRDefault="004B3C5B" w:rsidP="004B3C5B">
      <w:pPr>
        <w:rPr>
          <w:rFonts w:ascii="Calibri" w:hAnsi="Calibri" w:cs="Calibri"/>
        </w:rPr>
      </w:pPr>
      <w:r w:rsidRPr="00EA1A8F">
        <w:rPr>
          <w:rFonts w:ascii="Calibri" w:hAnsi="Calibri" w:cs="Calibri"/>
          <w:position w:val="-72"/>
        </w:rPr>
        <w:object w:dxaOrig="9540" w:dyaOrig="1560" w14:anchorId="5F69068C">
          <v:shape id="_x0000_i1041" type="#_x0000_t75" style="width:477.7pt;height:78pt" o:ole="">
            <v:imagedata r:id="rId36" o:title=""/>
          </v:shape>
          <o:OLEObject Type="Embed" ProgID="Equation.DSMT4" ShapeID="_x0000_i1041" DrawAspect="Content" ObjectID="_1725191472" r:id="rId37"/>
        </w:object>
      </w:r>
    </w:p>
    <w:p w14:paraId="2DF0EB55" w14:textId="77777777" w:rsidR="000F4891" w:rsidRDefault="000F4891" w:rsidP="004B3C5B">
      <w:pPr>
        <w:rPr>
          <w:rFonts w:ascii="Calibri" w:hAnsi="Calibri" w:cs="Calibri"/>
        </w:rPr>
      </w:pPr>
    </w:p>
    <w:p w14:paraId="69AFBB6C" w14:textId="77777777" w:rsidR="004B3C5B" w:rsidRDefault="004B3C5B" w:rsidP="004B3C5B">
      <w:pPr>
        <w:rPr>
          <w:rFonts w:ascii="Calibri" w:hAnsi="Calibri" w:cs="Calibri"/>
        </w:rPr>
      </w:pPr>
      <w:r>
        <w:rPr>
          <w:rFonts w:ascii="Calibri" w:hAnsi="Calibri" w:cs="Calibri"/>
        </w:rPr>
        <w:t>where we’ve recalled the definition of E</w:t>
      </w:r>
      <w:r>
        <w:rPr>
          <w:rFonts w:ascii="Calibri" w:hAnsi="Calibri" w:cs="Calibri"/>
          <w:vertAlign w:val="subscript"/>
        </w:rPr>
        <w:t>F</w:t>
      </w:r>
      <w:r>
        <w:rPr>
          <w:rFonts w:ascii="Calibri" w:hAnsi="Calibri" w:cs="Calibri"/>
        </w:rPr>
        <w:t xml:space="preserve"> from somewhere.  So we have:</w:t>
      </w:r>
    </w:p>
    <w:p w14:paraId="15B6088F" w14:textId="77777777" w:rsidR="004B3C5B" w:rsidRDefault="004B3C5B" w:rsidP="004B3C5B">
      <w:pPr>
        <w:rPr>
          <w:rFonts w:ascii="Calibri" w:hAnsi="Calibri" w:cs="Calibri"/>
        </w:rPr>
      </w:pPr>
    </w:p>
    <w:p w14:paraId="03732620" w14:textId="77777777" w:rsidR="004B3C5B" w:rsidRDefault="004B3C5B" w:rsidP="004B3C5B">
      <w:pPr>
        <w:rPr>
          <w:rFonts w:ascii="Calibri" w:hAnsi="Calibri" w:cs="Calibri"/>
        </w:rPr>
      </w:pPr>
      <w:r w:rsidRPr="00300B41">
        <w:rPr>
          <w:rFonts w:ascii="Calibri" w:hAnsi="Calibri" w:cs="Calibri"/>
          <w:position w:val="-66"/>
        </w:rPr>
        <w:object w:dxaOrig="2020" w:dyaOrig="1440" w14:anchorId="5B2D077E">
          <v:shape id="_x0000_i1042" type="#_x0000_t75" style="width:101.1pt;height:1in" o:ole="">
            <v:imagedata r:id="rId38" o:title=""/>
          </v:shape>
          <o:OLEObject Type="Embed" ProgID="Equation.DSMT4" ShapeID="_x0000_i1042" DrawAspect="Content" ObjectID="_1725191473" r:id="rId39"/>
        </w:object>
      </w:r>
    </w:p>
    <w:p w14:paraId="738A5ABC" w14:textId="77777777" w:rsidR="004B3C5B" w:rsidRDefault="004B3C5B" w:rsidP="004B3C5B">
      <w:pPr>
        <w:rPr>
          <w:rFonts w:ascii="Calibri" w:hAnsi="Calibri" w:cs="Calibri"/>
        </w:rPr>
      </w:pPr>
    </w:p>
    <w:p w14:paraId="1DC7D895" w14:textId="77777777" w:rsidR="004B3C5B" w:rsidRDefault="004B3C5B" w:rsidP="004B3C5B">
      <w:pPr>
        <w:rPr>
          <w:rFonts w:ascii="Calibri" w:hAnsi="Calibri" w:cs="Calibri"/>
        </w:rPr>
      </w:pPr>
      <w:r>
        <w:rPr>
          <w:rFonts w:ascii="Calibri" w:hAnsi="Calibri" w:cs="Calibri"/>
        </w:rPr>
        <w:t>and finally,</w:t>
      </w:r>
    </w:p>
    <w:p w14:paraId="16CC9064" w14:textId="77777777" w:rsidR="004B3C5B" w:rsidRDefault="004B3C5B" w:rsidP="004B3C5B">
      <w:pPr>
        <w:rPr>
          <w:rFonts w:ascii="Calibri" w:hAnsi="Calibri" w:cs="Calibri"/>
        </w:rPr>
      </w:pPr>
    </w:p>
    <w:p w14:paraId="40CC1203" w14:textId="18E7A15F" w:rsidR="004B3C5B" w:rsidRDefault="00F30468" w:rsidP="004B3C5B">
      <w:pPr>
        <w:rPr>
          <w:rFonts w:ascii="Calibri" w:hAnsi="Calibri" w:cs="Calibri"/>
        </w:rPr>
      </w:pPr>
      <w:r w:rsidRPr="00300B41">
        <w:rPr>
          <w:rFonts w:ascii="Calibri" w:hAnsi="Calibri" w:cs="Calibri"/>
          <w:position w:val="-32"/>
        </w:rPr>
        <w:object w:dxaOrig="3980" w:dyaOrig="760" w14:anchorId="6985566C">
          <v:shape id="_x0000_i1067" type="#_x0000_t75" style="width:199.4pt;height:38.3pt" o:ole="">
            <v:imagedata r:id="rId40" o:title=""/>
          </v:shape>
          <o:OLEObject Type="Embed" ProgID="Equation.DSMT4" ShapeID="_x0000_i1067" DrawAspect="Content" ObjectID="_1725191474" r:id="rId41"/>
        </w:object>
      </w:r>
    </w:p>
    <w:p w14:paraId="6FDBD414" w14:textId="77777777" w:rsidR="004B3C5B" w:rsidRDefault="004B3C5B" w:rsidP="004B3C5B">
      <w:pPr>
        <w:rPr>
          <w:rFonts w:ascii="Calibri" w:hAnsi="Calibri" w:cs="Calibri"/>
        </w:rPr>
      </w:pPr>
    </w:p>
    <w:p w14:paraId="5F63FF0C" w14:textId="1891C863" w:rsidR="004B3C5B" w:rsidRDefault="004B3C5B" w:rsidP="004B3C5B">
      <w:pPr>
        <w:rPr>
          <w:rFonts w:ascii="Calibri" w:hAnsi="Calibri" w:cs="Calibri"/>
        </w:rPr>
      </w:pPr>
      <w:r>
        <w:rPr>
          <w:rFonts w:ascii="Calibri" w:hAnsi="Calibri" w:cs="Calibri"/>
        </w:rPr>
        <w:t>The expansion itself itself suggests it is good for k</w:t>
      </w:r>
      <w:r w:rsidR="00F30468">
        <w:rPr>
          <w:rFonts w:ascii="Calibri" w:hAnsi="Calibri" w:cs="Calibri"/>
          <w:vertAlign w:val="subscript"/>
        </w:rPr>
        <w:t>B</w:t>
      </w:r>
      <w:r>
        <w:rPr>
          <w:rFonts w:ascii="Calibri" w:hAnsi="Calibri" w:cs="Calibri"/>
        </w:rPr>
        <w:t>T/E</w:t>
      </w:r>
      <w:r>
        <w:rPr>
          <w:rFonts w:ascii="Calibri" w:hAnsi="Calibri" w:cs="Calibri"/>
          <w:vertAlign w:val="subscript"/>
        </w:rPr>
        <w:t>F</w:t>
      </w:r>
      <w:r>
        <w:rPr>
          <w:rFonts w:ascii="Calibri" w:hAnsi="Calibri" w:cs="Calibri"/>
        </w:rPr>
        <w:t xml:space="preserve"> small, i.e., k</w:t>
      </w:r>
      <w:r w:rsidR="00F30468">
        <w:rPr>
          <w:rFonts w:ascii="Calibri" w:hAnsi="Calibri" w:cs="Calibri"/>
          <w:vertAlign w:val="subscript"/>
        </w:rPr>
        <w:t>B</w:t>
      </w:r>
      <w:r>
        <w:rPr>
          <w:rFonts w:ascii="Calibri" w:hAnsi="Calibri" w:cs="Calibri"/>
        </w:rPr>
        <w:t>T &lt;&lt; E</w:t>
      </w:r>
      <w:r>
        <w:rPr>
          <w:rFonts w:ascii="Calibri" w:hAnsi="Calibri" w:cs="Calibri"/>
          <w:vertAlign w:val="subscript"/>
        </w:rPr>
        <w:t>F</w:t>
      </w:r>
      <w:r>
        <w:rPr>
          <w:rFonts w:ascii="Calibri" w:hAnsi="Calibri" w:cs="Calibri"/>
        </w:rPr>
        <w:t>.  Or in other words, T &lt;&lt; E</w:t>
      </w:r>
      <w:r>
        <w:rPr>
          <w:rFonts w:ascii="Calibri" w:hAnsi="Calibri" w:cs="Calibri"/>
          <w:vertAlign w:val="subscript"/>
        </w:rPr>
        <w:t>F</w:t>
      </w:r>
      <w:r>
        <w:rPr>
          <w:rFonts w:ascii="Calibri" w:hAnsi="Calibri" w:cs="Calibri"/>
        </w:rPr>
        <w:t>/k</w:t>
      </w:r>
      <w:r w:rsidR="00F30468">
        <w:rPr>
          <w:rFonts w:ascii="Calibri" w:hAnsi="Calibri" w:cs="Calibri"/>
          <w:vertAlign w:val="subscript"/>
        </w:rPr>
        <w:t>B</w:t>
      </w:r>
      <w:r>
        <w:rPr>
          <w:rFonts w:ascii="Calibri" w:hAnsi="Calibri" w:cs="Calibri"/>
        </w:rPr>
        <w:t xml:space="preserve"> = T</w:t>
      </w:r>
      <w:r>
        <w:rPr>
          <w:rFonts w:ascii="Calibri" w:hAnsi="Calibri" w:cs="Calibri"/>
          <w:vertAlign w:val="subscript"/>
        </w:rPr>
        <w:t>F</w:t>
      </w:r>
      <w:r>
        <w:rPr>
          <w:rFonts w:ascii="Calibri" w:hAnsi="Calibri" w:cs="Calibri"/>
        </w:rPr>
        <w:t>.  Now E</w:t>
      </w:r>
      <w:r>
        <w:rPr>
          <w:rFonts w:ascii="Calibri" w:hAnsi="Calibri" w:cs="Calibri"/>
          <w:vertAlign w:val="subscript"/>
        </w:rPr>
        <w:t>F</w:t>
      </w:r>
      <w:r>
        <w:rPr>
          <w:rFonts w:ascii="Calibri" w:hAnsi="Calibri" w:cs="Calibri"/>
        </w:rPr>
        <w:t xml:space="preserve">  ~ couple eV’s and so this corresponds to a temperature T</w:t>
      </w:r>
      <w:r>
        <w:rPr>
          <w:rFonts w:ascii="Calibri" w:hAnsi="Calibri" w:cs="Calibri"/>
          <w:vertAlign w:val="subscript"/>
        </w:rPr>
        <w:t>F</w:t>
      </w:r>
      <w:r>
        <w:rPr>
          <w:rFonts w:ascii="Calibri" w:hAnsi="Calibri" w:cs="Calibri"/>
        </w:rPr>
        <w:t xml:space="preserve"> ~ 10</w:t>
      </w:r>
      <w:r>
        <w:rPr>
          <w:rFonts w:ascii="Calibri" w:hAnsi="Calibri" w:cs="Calibri"/>
          <w:vertAlign w:val="superscript"/>
        </w:rPr>
        <w:t>4</w:t>
      </w:r>
      <w:r>
        <w:rPr>
          <w:rFonts w:ascii="Calibri" w:hAnsi="Calibri" w:cs="Calibri"/>
        </w:rPr>
        <w:t>K, well past the boiling point of most solids.  So looks like we can use even just the first term at room temperature.  Still, in the large T, small z limit, we have:</w:t>
      </w:r>
    </w:p>
    <w:p w14:paraId="1A3C4BE6" w14:textId="77777777" w:rsidR="004B3C5B" w:rsidRDefault="004B3C5B" w:rsidP="004B3C5B">
      <w:pPr>
        <w:rPr>
          <w:rFonts w:ascii="Calibri" w:hAnsi="Calibri" w:cs="Calibri"/>
        </w:rPr>
      </w:pPr>
    </w:p>
    <w:p w14:paraId="1638768C" w14:textId="77777777" w:rsidR="004B3C5B" w:rsidRDefault="004B3C5B" w:rsidP="004B3C5B">
      <w:pPr>
        <w:rPr>
          <w:rFonts w:ascii="Calibri" w:hAnsi="Calibri" w:cs="Calibri"/>
        </w:rPr>
      </w:pPr>
      <w:r w:rsidRPr="003A7A02">
        <w:rPr>
          <w:rFonts w:ascii="Calibri" w:hAnsi="Calibri" w:cs="Calibri"/>
          <w:position w:val="-68"/>
        </w:rPr>
        <w:object w:dxaOrig="2200" w:dyaOrig="1480" w14:anchorId="3B514B6B">
          <v:shape id="_x0000_i1044" type="#_x0000_t75" style="width:110.3pt;height:74.3pt" o:ole="">
            <v:imagedata r:id="rId42" o:title=""/>
          </v:shape>
          <o:OLEObject Type="Embed" ProgID="Equation.DSMT4" ShapeID="_x0000_i1044" DrawAspect="Content" ObjectID="_1725191475" r:id="rId43"/>
        </w:object>
      </w:r>
    </w:p>
    <w:p w14:paraId="0F2890FC" w14:textId="77777777" w:rsidR="004B3C5B" w:rsidRDefault="004B3C5B" w:rsidP="004B3C5B">
      <w:pPr>
        <w:rPr>
          <w:rFonts w:ascii="Calibri" w:hAnsi="Calibri" w:cs="Calibri"/>
        </w:rPr>
      </w:pPr>
    </w:p>
    <w:p w14:paraId="224EC8E6" w14:textId="77777777" w:rsidR="004B3C5B" w:rsidRDefault="004B3C5B" w:rsidP="004B3C5B">
      <w:pPr>
        <w:rPr>
          <w:rFonts w:ascii="Calibri" w:hAnsi="Calibri" w:cs="Calibri"/>
        </w:rPr>
      </w:pPr>
      <w:r>
        <w:rPr>
          <w:rFonts w:ascii="Calibri" w:hAnsi="Calibri" w:cs="Calibri"/>
        </w:rPr>
        <w:t>and so,</w:t>
      </w:r>
    </w:p>
    <w:p w14:paraId="437DDF9E" w14:textId="77777777" w:rsidR="004B3C5B" w:rsidRDefault="004B3C5B" w:rsidP="004B3C5B">
      <w:pPr>
        <w:rPr>
          <w:rFonts w:ascii="Calibri" w:hAnsi="Calibri" w:cs="Calibri"/>
        </w:rPr>
      </w:pPr>
    </w:p>
    <w:p w14:paraId="4EF895DA" w14:textId="77777777" w:rsidR="004B3C5B" w:rsidRDefault="004B3C5B" w:rsidP="004B3C5B">
      <w:pPr>
        <w:rPr>
          <w:rFonts w:ascii="Calibri" w:hAnsi="Calibri" w:cs="Calibri"/>
        </w:rPr>
      </w:pPr>
      <w:r w:rsidRPr="00956635">
        <w:rPr>
          <w:rFonts w:ascii="Calibri" w:hAnsi="Calibri" w:cs="Calibri"/>
          <w:position w:val="-168"/>
        </w:rPr>
        <w:object w:dxaOrig="7740" w:dyaOrig="3480" w14:anchorId="38C72E13">
          <v:shape id="_x0000_i1045" type="#_x0000_t75" style="width:387.25pt;height:174pt" o:ole="">
            <v:imagedata r:id="rId44" o:title=""/>
          </v:shape>
          <o:OLEObject Type="Embed" ProgID="Equation.DSMT4" ShapeID="_x0000_i1045" DrawAspect="Content" ObjectID="_1725191476" r:id="rId45"/>
        </w:object>
      </w:r>
    </w:p>
    <w:p w14:paraId="3199A3CA" w14:textId="77777777" w:rsidR="004B3C5B" w:rsidRDefault="004B3C5B" w:rsidP="004B3C5B">
      <w:pPr>
        <w:rPr>
          <w:rFonts w:ascii="Calibri" w:hAnsi="Calibri" w:cs="Calibri"/>
        </w:rPr>
      </w:pPr>
    </w:p>
    <w:p w14:paraId="6E2D3CD2" w14:textId="77777777" w:rsidR="004B3C5B" w:rsidRDefault="004B3C5B" w:rsidP="004B3C5B">
      <w:pPr>
        <w:rPr>
          <w:rFonts w:ascii="Calibri" w:hAnsi="Calibri" w:cs="Calibri"/>
        </w:rPr>
      </w:pPr>
      <w:r>
        <w:rPr>
          <w:rFonts w:ascii="Calibri" w:hAnsi="Calibri" w:cs="Calibri"/>
        </w:rPr>
        <w:t>So, then to summarize:</w:t>
      </w:r>
    </w:p>
    <w:p w14:paraId="58832638" w14:textId="77777777" w:rsidR="004B3C5B" w:rsidRDefault="004B3C5B" w:rsidP="004B3C5B">
      <w:pPr>
        <w:rPr>
          <w:rFonts w:ascii="Calibri" w:hAnsi="Calibri" w:cs="Calibri"/>
        </w:rPr>
      </w:pPr>
    </w:p>
    <w:p w14:paraId="3A5E1BC5" w14:textId="77777777" w:rsidR="004B3C5B" w:rsidRDefault="004B3C5B" w:rsidP="004B3C5B">
      <w:pPr>
        <w:rPr>
          <w:rFonts w:ascii="Calibri" w:hAnsi="Calibri" w:cs="Calibri"/>
        </w:rPr>
      </w:pPr>
      <w:r w:rsidRPr="00956635">
        <w:rPr>
          <w:rFonts w:ascii="Calibri" w:hAnsi="Calibri" w:cs="Calibri"/>
          <w:position w:val="-76"/>
        </w:rPr>
        <w:object w:dxaOrig="4980" w:dyaOrig="1640" w14:anchorId="4C3F5F73">
          <v:shape id="_x0000_i1046" type="#_x0000_t75" style="width:249.25pt;height:81.7pt" o:ole="" filled="t" fillcolor="#cfc">
            <v:imagedata r:id="rId46" o:title=""/>
          </v:shape>
          <o:OLEObject Type="Embed" ProgID="Equation.DSMT4" ShapeID="_x0000_i1046" DrawAspect="Content" ObjectID="_1725191477" r:id="rId47"/>
        </w:object>
      </w:r>
    </w:p>
    <w:p w14:paraId="475C1DD9" w14:textId="77777777" w:rsidR="004B3C5B" w:rsidRDefault="004B3C5B" w:rsidP="004B3C5B">
      <w:pPr>
        <w:rPr>
          <w:rFonts w:ascii="Calibri" w:hAnsi="Calibri" w:cs="Calibri"/>
        </w:rPr>
      </w:pPr>
    </w:p>
    <w:p w14:paraId="33F1DA09" w14:textId="77777777" w:rsidR="004B3C5B" w:rsidRPr="006A4D78" w:rsidRDefault="004B3C5B" w:rsidP="004B3C5B">
      <w:pPr>
        <w:rPr>
          <w:rFonts w:ascii="Calibri" w:hAnsi="Calibri" w:cs="Calibri"/>
          <w:b/>
        </w:rPr>
      </w:pPr>
      <w:r w:rsidRPr="006A4D78">
        <w:rPr>
          <w:rFonts w:ascii="Calibri" w:hAnsi="Calibri" w:cs="Calibri"/>
          <w:b/>
        </w:rPr>
        <w:t>Internal Energy</w:t>
      </w:r>
    </w:p>
    <w:p w14:paraId="60465AB1" w14:textId="77777777" w:rsidR="004B3C5B" w:rsidRDefault="004B3C5B" w:rsidP="004B3C5B">
      <w:pPr>
        <w:rPr>
          <w:rFonts w:ascii="Calibri" w:hAnsi="Calibri" w:cs="Calibri"/>
        </w:rPr>
      </w:pPr>
      <w:r>
        <w:rPr>
          <w:rFonts w:ascii="Calibri" w:hAnsi="Calibri" w:cs="Calibri"/>
        </w:rPr>
        <w:t>The energy could be obtained via thermodynamic relations, but easier to get it from our knowledge of n(ε).  This is just:</w:t>
      </w:r>
    </w:p>
    <w:p w14:paraId="061226D3" w14:textId="77777777" w:rsidR="004B3C5B" w:rsidRDefault="004B3C5B" w:rsidP="004B3C5B">
      <w:pPr>
        <w:rPr>
          <w:rFonts w:ascii="Calibri" w:hAnsi="Calibri" w:cs="Calibri"/>
        </w:rPr>
      </w:pPr>
    </w:p>
    <w:p w14:paraId="01681D0F" w14:textId="77777777" w:rsidR="004B3C5B" w:rsidRDefault="004B3C5B" w:rsidP="004B3C5B">
      <w:pPr>
        <w:rPr>
          <w:rFonts w:ascii="Calibri" w:hAnsi="Calibri" w:cs="Calibri"/>
        </w:rPr>
      </w:pPr>
      <w:r w:rsidRPr="00036CE4">
        <w:rPr>
          <w:rFonts w:ascii="Calibri" w:hAnsi="Calibri" w:cs="Calibri"/>
          <w:position w:val="-140"/>
        </w:rPr>
        <w:object w:dxaOrig="5420" w:dyaOrig="2920" w14:anchorId="363DA2BC">
          <v:shape id="_x0000_i1047" type="#_x0000_t75" style="width:271.4pt;height:146.3pt" o:ole="">
            <v:imagedata r:id="rId48" o:title=""/>
          </v:shape>
          <o:OLEObject Type="Embed" ProgID="Equation.DSMT4" ShapeID="_x0000_i1047" DrawAspect="Content" ObjectID="_1725191478" r:id="rId49"/>
        </w:object>
      </w:r>
    </w:p>
    <w:p w14:paraId="122F88F7" w14:textId="77777777" w:rsidR="004B3C5B" w:rsidRDefault="004B3C5B" w:rsidP="004B3C5B">
      <w:pPr>
        <w:rPr>
          <w:rFonts w:ascii="Calibri" w:hAnsi="Calibri" w:cs="Calibri"/>
        </w:rPr>
      </w:pPr>
    </w:p>
    <w:p w14:paraId="44A62E45" w14:textId="77777777" w:rsidR="004B3C5B" w:rsidRDefault="004B3C5B" w:rsidP="004B3C5B">
      <w:pPr>
        <w:rPr>
          <w:rFonts w:ascii="Calibri" w:hAnsi="Calibri" w:cs="Calibri"/>
        </w:rPr>
      </w:pPr>
      <w:r>
        <w:rPr>
          <w:rFonts w:ascii="Calibri" w:hAnsi="Calibri" w:cs="Calibri"/>
        </w:rPr>
        <w:t>Let’s expand this for large/small T.  So for small T, large z, we have, going out to second order (and note we can only keep terms up to O(T</w:t>
      </w:r>
      <w:r>
        <w:rPr>
          <w:rFonts w:ascii="Calibri" w:hAnsi="Calibri" w:cs="Calibri"/>
          <w:vertAlign w:val="superscript"/>
        </w:rPr>
        <w:t>2</w:t>
      </w:r>
      <w:r>
        <w:rPr>
          <w:rFonts w:ascii="Calibri" w:hAnsi="Calibri" w:cs="Calibri"/>
        </w:rPr>
        <w:t>) because that’s as well as we know μ:</w:t>
      </w:r>
    </w:p>
    <w:p w14:paraId="3649D76F" w14:textId="77777777" w:rsidR="004B3C5B" w:rsidRDefault="004B3C5B" w:rsidP="004B3C5B">
      <w:pPr>
        <w:rPr>
          <w:rFonts w:ascii="Calibri" w:hAnsi="Calibri" w:cs="Calibri"/>
        </w:rPr>
      </w:pPr>
    </w:p>
    <w:p w14:paraId="49DA8EB2" w14:textId="77777777" w:rsidR="004B3C5B" w:rsidRDefault="004B3C5B" w:rsidP="004B3C5B">
      <w:pPr>
        <w:rPr>
          <w:rFonts w:ascii="Calibri" w:hAnsi="Calibri" w:cs="Calibri"/>
        </w:rPr>
      </w:pPr>
      <w:r w:rsidRPr="004D7F5E">
        <w:rPr>
          <w:rFonts w:ascii="Calibri" w:hAnsi="Calibri" w:cs="Calibri"/>
          <w:position w:val="-110"/>
        </w:rPr>
        <w:object w:dxaOrig="5460" w:dyaOrig="2280" w14:anchorId="7598C59C">
          <v:shape id="_x0000_i1048" type="#_x0000_t75" style="width:273.25pt;height:114pt" o:ole="">
            <v:imagedata r:id="rId50" o:title=""/>
          </v:shape>
          <o:OLEObject Type="Embed" ProgID="Equation.DSMT4" ShapeID="_x0000_i1048" DrawAspect="Content" ObjectID="_1725191479" r:id="rId51"/>
        </w:object>
      </w:r>
    </w:p>
    <w:p w14:paraId="60A1268B" w14:textId="77777777" w:rsidR="004B3C5B" w:rsidRDefault="004B3C5B" w:rsidP="004B3C5B">
      <w:pPr>
        <w:rPr>
          <w:rFonts w:ascii="Calibri" w:hAnsi="Calibri" w:cs="Calibri"/>
        </w:rPr>
      </w:pPr>
    </w:p>
    <w:p w14:paraId="21508135" w14:textId="77777777" w:rsidR="004B3C5B" w:rsidRDefault="004B3C5B" w:rsidP="004B3C5B">
      <w:pPr>
        <w:rPr>
          <w:rFonts w:ascii="Calibri" w:hAnsi="Calibri" w:cs="Calibri"/>
        </w:rPr>
      </w:pPr>
      <w:r>
        <w:rPr>
          <w:rFonts w:ascii="Calibri" w:hAnsi="Calibri" w:cs="Calibri"/>
        </w:rPr>
        <w:t>Filling in lnz expansion, and keeping only up to O(T</w:t>
      </w:r>
      <w:r>
        <w:rPr>
          <w:rFonts w:ascii="Calibri" w:hAnsi="Calibri" w:cs="Calibri"/>
          <w:vertAlign w:val="superscript"/>
        </w:rPr>
        <w:t>2</w:t>
      </w:r>
      <w:r>
        <w:rPr>
          <w:rFonts w:ascii="Calibri" w:hAnsi="Calibri" w:cs="Calibri"/>
        </w:rPr>
        <w:t>) we gots,</w:t>
      </w:r>
    </w:p>
    <w:p w14:paraId="28799882" w14:textId="77777777" w:rsidR="004B3C5B" w:rsidRDefault="004B3C5B" w:rsidP="004B3C5B">
      <w:pPr>
        <w:rPr>
          <w:rFonts w:ascii="Calibri" w:hAnsi="Calibri" w:cs="Calibri"/>
        </w:rPr>
      </w:pPr>
    </w:p>
    <w:p w14:paraId="5BDC8D4A" w14:textId="77777777" w:rsidR="004B3C5B" w:rsidRDefault="004B3C5B" w:rsidP="004B3C5B">
      <w:pPr>
        <w:rPr>
          <w:rFonts w:ascii="Calibri" w:hAnsi="Calibri" w:cs="Calibri"/>
        </w:rPr>
      </w:pPr>
      <w:r w:rsidRPr="00550BBF">
        <w:rPr>
          <w:rFonts w:ascii="Calibri" w:hAnsi="Calibri" w:cs="Calibri"/>
          <w:position w:val="-188"/>
        </w:rPr>
        <w:object w:dxaOrig="7119" w:dyaOrig="5620" w14:anchorId="00E1DE2C">
          <v:shape id="_x0000_i1049" type="#_x0000_t75" style="width:356.3pt;height:280.6pt" o:ole="">
            <v:imagedata r:id="rId52" o:title=""/>
          </v:shape>
          <o:OLEObject Type="Embed" ProgID="Equation.DSMT4" ShapeID="_x0000_i1049" DrawAspect="Content" ObjectID="_1725191480" r:id="rId53"/>
        </w:object>
      </w:r>
    </w:p>
    <w:p w14:paraId="37253676" w14:textId="77777777" w:rsidR="004B3C5B" w:rsidRDefault="004B3C5B" w:rsidP="004B3C5B">
      <w:pPr>
        <w:rPr>
          <w:rFonts w:ascii="Calibri" w:hAnsi="Calibri" w:cs="Calibri"/>
        </w:rPr>
      </w:pPr>
    </w:p>
    <w:p w14:paraId="29A719E5" w14:textId="77777777" w:rsidR="004B3C5B" w:rsidRDefault="004B3C5B" w:rsidP="004B3C5B">
      <w:pPr>
        <w:rPr>
          <w:rFonts w:ascii="Calibri" w:hAnsi="Calibri" w:cs="Calibri"/>
        </w:rPr>
      </w:pPr>
      <w:r>
        <w:rPr>
          <w:rFonts w:ascii="Calibri" w:hAnsi="Calibri" w:cs="Calibri"/>
        </w:rPr>
        <w:t>We can simplify the prefactor,</w:t>
      </w:r>
    </w:p>
    <w:p w14:paraId="0A99358B" w14:textId="77777777" w:rsidR="004B3C5B" w:rsidRDefault="004B3C5B" w:rsidP="004B3C5B">
      <w:pPr>
        <w:rPr>
          <w:rFonts w:ascii="Calibri" w:hAnsi="Calibri" w:cs="Calibri"/>
        </w:rPr>
      </w:pPr>
    </w:p>
    <w:p w14:paraId="32A7D6AF" w14:textId="77777777" w:rsidR="004B3C5B" w:rsidRDefault="004B3C5B" w:rsidP="004B3C5B">
      <w:pPr>
        <w:rPr>
          <w:rFonts w:ascii="Calibri" w:hAnsi="Calibri" w:cs="Calibri"/>
        </w:rPr>
      </w:pPr>
      <w:r w:rsidRPr="00550BBF">
        <w:rPr>
          <w:rFonts w:ascii="Calibri" w:hAnsi="Calibri" w:cs="Calibri"/>
          <w:position w:val="-30"/>
        </w:rPr>
        <w:object w:dxaOrig="7440" w:dyaOrig="1120" w14:anchorId="7414F20F">
          <v:shape id="_x0000_i1050" type="#_x0000_t75" style="width:372pt;height:56.3pt" o:ole="">
            <v:imagedata r:id="rId54" o:title=""/>
          </v:shape>
          <o:OLEObject Type="Embed" ProgID="Equation.DSMT4" ShapeID="_x0000_i1050" DrawAspect="Content" ObjectID="_1725191481" r:id="rId55"/>
        </w:object>
      </w:r>
    </w:p>
    <w:p w14:paraId="6BE3D276" w14:textId="77777777" w:rsidR="004B3C5B" w:rsidRDefault="004B3C5B" w:rsidP="004B3C5B">
      <w:pPr>
        <w:rPr>
          <w:rFonts w:ascii="Calibri" w:hAnsi="Calibri" w:cs="Calibri"/>
        </w:rPr>
      </w:pPr>
    </w:p>
    <w:p w14:paraId="1E0DDF5F" w14:textId="77777777" w:rsidR="004B3C5B" w:rsidRDefault="004B3C5B" w:rsidP="004B3C5B">
      <w:pPr>
        <w:rPr>
          <w:rFonts w:ascii="Calibri" w:hAnsi="Calibri" w:cs="Calibri"/>
        </w:rPr>
      </w:pPr>
      <w:r>
        <w:rPr>
          <w:rFonts w:ascii="Calibri" w:hAnsi="Calibri" w:cs="Calibri"/>
        </w:rPr>
        <w:t>So we have:</w:t>
      </w:r>
    </w:p>
    <w:p w14:paraId="153F0593" w14:textId="77777777" w:rsidR="004B3C5B" w:rsidRDefault="004B3C5B" w:rsidP="004B3C5B">
      <w:pPr>
        <w:rPr>
          <w:rFonts w:ascii="Calibri" w:hAnsi="Calibri" w:cs="Calibri"/>
        </w:rPr>
      </w:pPr>
    </w:p>
    <w:p w14:paraId="2DC58583" w14:textId="77777777" w:rsidR="004B3C5B" w:rsidRDefault="004B3C5B" w:rsidP="004B3C5B">
      <w:pPr>
        <w:rPr>
          <w:rFonts w:ascii="Calibri" w:hAnsi="Calibri" w:cs="Calibri"/>
        </w:rPr>
      </w:pPr>
      <w:r w:rsidRPr="00550BBF">
        <w:rPr>
          <w:rFonts w:ascii="Calibri" w:hAnsi="Calibri" w:cs="Calibri"/>
          <w:position w:val="-32"/>
        </w:rPr>
        <w:object w:dxaOrig="4420" w:dyaOrig="760" w14:anchorId="62970C81">
          <v:shape id="_x0000_i1051" type="#_x0000_t75" style="width:221.1pt;height:38.3pt" o:ole="">
            <v:imagedata r:id="rId56" o:title=""/>
          </v:shape>
          <o:OLEObject Type="Embed" ProgID="Equation.DSMT4" ShapeID="_x0000_i1051" DrawAspect="Content" ObjectID="_1725191482" r:id="rId57"/>
        </w:object>
      </w:r>
    </w:p>
    <w:p w14:paraId="0D9FB368" w14:textId="77777777" w:rsidR="004B3C5B" w:rsidRDefault="004B3C5B" w:rsidP="004B3C5B">
      <w:pPr>
        <w:rPr>
          <w:rFonts w:ascii="Calibri" w:hAnsi="Calibri" w:cs="Calibri"/>
        </w:rPr>
      </w:pPr>
    </w:p>
    <w:p w14:paraId="42B254D4" w14:textId="77777777" w:rsidR="004B3C5B" w:rsidRDefault="004B3C5B" w:rsidP="004B3C5B">
      <w:pPr>
        <w:rPr>
          <w:rFonts w:ascii="Calibri" w:hAnsi="Calibri" w:cs="Calibri"/>
        </w:rPr>
      </w:pPr>
      <w:r>
        <w:rPr>
          <w:rFonts w:ascii="Calibri" w:hAnsi="Calibri" w:cs="Calibri"/>
        </w:rPr>
        <w:t>The first term is just the familiar energy of the ground state of a Fermi gas.  And the next term takes the temperature change into account.  What about high T?   Going back to the z expression and expanding for small z we have:</w:t>
      </w:r>
    </w:p>
    <w:p w14:paraId="4E6D1DC2" w14:textId="77777777" w:rsidR="004B3C5B" w:rsidRDefault="004B3C5B" w:rsidP="004B3C5B">
      <w:pPr>
        <w:rPr>
          <w:rFonts w:ascii="Calibri" w:hAnsi="Calibri" w:cs="Calibri"/>
        </w:rPr>
      </w:pPr>
    </w:p>
    <w:p w14:paraId="4B1B8606" w14:textId="77777777" w:rsidR="004B3C5B" w:rsidRDefault="004B3C5B" w:rsidP="004B3C5B">
      <w:pPr>
        <w:rPr>
          <w:rFonts w:ascii="Calibri" w:hAnsi="Calibri" w:cs="Calibri"/>
        </w:rPr>
      </w:pPr>
      <w:r w:rsidRPr="003936DF">
        <w:rPr>
          <w:rFonts w:ascii="Calibri" w:hAnsi="Calibri" w:cs="Calibri"/>
          <w:position w:val="-104"/>
        </w:rPr>
        <w:object w:dxaOrig="2520" w:dyaOrig="2220" w14:anchorId="57C79B2F">
          <v:shape id="_x0000_i1052" type="#_x0000_t75" style="width:126pt;height:111.25pt" o:ole="">
            <v:imagedata r:id="rId58" o:title=""/>
          </v:shape>
          <o:OLEObject Type="Embed" ProgID="Equation.DSMT4" ShapeID="_x0000_i1052" DrawAspect="Content" ObjectID="_1725191483" r:id="rId59"/>
        </w:object>
      </w:r>
    </w:p>
    <w:p w14:paraId="79F17941" w14:textId="77777777" w:rsidR="004B3C5B" w:rsidRDefault="004B3C5B" w:rsidP="004B3C5B">
      <w:pPr>
        <w:rPr>
          <w:rFonts w:ascii="Calibri" w:hAnsi="Calibri" w:cs="Calibri"/>
        </w:rPr>
      </w:pPr>
    </w:p>
    <w:p w14:paraId="3FC5B417" w14:textId="77777777" w:rsidR="004B3C5B" w:rsidRDefault="004B3C5B" w:rsidP="004B3C5B">
      <w:pPr>
        <w:rPr>
          <w:rFonts w:ascii="Calibri" w:hAnsi="Calibri" w:cs="Calibri"/>
        </w:rPr>
      </w:pPr>
      <w:r>
        <w:rPr>
          <w:rFonts w:ascii="Calibri" w:hAnsi="Calibri" w:cs="Calibri"/>
        </w:rPr>
        <w:t>Filling in z for high T:</w:t>
      </w:r>
    </w:p>
    <w:p w14:paraId="1E9AAB67" w14:textId="77777777" w:rsidR="004B3C5B" w:rsidRDefault="004B3C5B" w:rsidP="004B3C5B">
      <w:pPr>
        <w:rPr>
          <w:rFonts w:ascii="Calibri" w:hAnsi="Calibri" w:cs="Calibri"/>
        </w:rPr>
      </w:pPr>
    </w:p>
    <w:p w14:paraId="2EAE481D" w14:textId="33458C65" w:rsidR="004B3C5B" w:rsidRDefault="00F30468" w:rsidP="004B3C5B">
      <w:pPr>
        <w:rPr>
          <w:rFonts w:ascii="Calibri" w:hAnsi="Calibri" w:cs="Calibri"/>
        </w:rPr>
      </w:pPr>
      <w:r w:rsidRPr="00B66F4D">
        <w:rPr>
          <w:rFonts w:ascii="Calibri" w:hAnsi="Calibri" w:cs="Calibri"/>
          <w:position w:val="-164"/>
        </w:rPr>
        <w:object w:dxaOrig="4400" w:dyaOrig="3879" w14:anchorId="1F99509D">
          <v:shape id="_x0000_i1069" type="#_x0000_t75" style="width:219.7pt;height:194.3pt" o:ole="">
            <v:imagedata r:id="rId60" o:title=""/>
          </v:shape>
          <o:OLEObject Type="Embed" ProgID="Equation.DSMT4" ShapeID="_x0000_i1069" DrawAspect="Content" ObjectID="_1725191484" r:id="rId61"/>
        </w:object>
      </w:r>
    </w:p>
    <w:p w14:paraId="6F115520" w14:textId="77777777" w:rsidR="004B3C5B" w:rsidRDefault="004B3C5B" w:rsidP="004B3C5B">
      <w:pPr>
        <w:rPr>
          <w:rFonts w:ascii="Calibri" w:hAnsi="Calibri" w:cs="Calibri"/>
        </w:rPr>
      </w:pPr>
    </w:p>
    <w:p w14:paraId="06FBAF9A" w14:textId="77777777" w:rsidR="004B3C5B" w:rsidRDefault="004B3C5B" w:rsidP="004B3C5B">
      <w:pPr>
        <w:rPr>
          <w:rFonts w:ascii="Calibri" w:hAnsi="Calibri" w:cs="Calibri"/>
        </w:rPr>
      </w:pPr>
      <w:r>
        <w:rPr>
          <w:rFonts w:ascii="Calibri" w:hAnsi="Calibri" w:cs="Calibri"/>
        </w:rPr>
        <w:t>and this is the classical expectation.  So altogether,</w:t>
      </w:r>
    </w:p>
    <w:p w14:paraId="008C6DE8" w14:textId="77777777" w:rsidR="004B3C5B" w:rsidRDefault="004B3C5B" w:rsidP="004B3C5B">
      <w:pPr>
        <w:rPr>
          <w:rFonts w:ascii="Calibri" w:hAnsi="Calibri" w:cs="Calibri"/>
        </w:rPr>
      </w:pPr>
    </w:p>
    <w:p w14:paraId="26611149" w14:textId="3F29EA65" w:rsidR="004B3C5B" w:rsidRDefault="00F30468" w:rsidP="004B3C5B">
      <w:pPr>
        <w:rPr>
          <w:rFonts w:ascii="Calibri" w:hAnsi="Calibri" w:cs="Calibri"/>
        </w:rPr>
      </w:pPr>
      <w:r w:rsidRPr="00B66F4D">
        <w:rPr>
          <w:rFonts w:ascii="Calibri" w:hAnsi="Calibri" w:cs="Calibri"/>
          <w:position w:val="-66"/>
        </w:rPr>
        <w:object w:dxaOrig="4200" w:dyaOrig="1440" w14:anchorId="57B65826">
          <v:shape id="_x0000_i1071" type="#_x0000_t75" style="width:210pt;height:1in" o:ole="" filled="t" fillcolor="#cfc">
            <v:imagedata r:id="rId62" o:title=""/>
          </v:shape>
          <o:OLEObject Type="Embed" ProgID="Equation.DSMT4" ShapeID="_x0000_i1071" DrawAspect="Content" ObjectID="_1725191485" r:id="rId63"/>
        </w:object>
      </w:r>
    </w:p>
    <w:p w14:paraId="74E0D33E" w14:textId="77777777" w:rsidR="004B3C5B" w:rsidRDefault="004B3C5B" w:rsidP="004B3C5B">
      <w:pPr>
        <w:rPr>
          <w:rFonts w:ascii="Calibri" w:hAnsi="Calibri" w:cs="Calibri"/>
        </w:rPr>
      </w:pPr>
    </w:p>
    <w:p w14:paraId="7014DFED" w14:textId="77777777" w:rsidR="004B3C5B" w:rsidRPr="00F21508" w:rsidRDefault="004B3C5B" w:rsidP="004B3C5B">
      <w:pPr>
        <w:rPr>
          <w:rFonts w:ascii="Calibri" w:hAnsi="Calibri" w:cs="Calibri"/>
          <w:b/>
        </w:rPr>
      </w:pPr>
      <w:r w:rsidRPr="00F21508">
        <w:rPr>
          <w:rFonts w:ascii="Calibri" w:hAnsi="Calibri" w:cs="Calibri"/>
          <w:b/>
        </w:rPr>
        <w:t>Heat Capacity</w:t>
      </w:r>
    </w:p>
    <w:p w14:paraId="6BDF8CFE" w14:textId="77777777" w:rsidR="004B3C5B" w:rsidRPr="00EB757A" w:rsidRDefault="004B3C5B" w:rsidP="004B3C5B">
      <w:pPr>
        <w:rPr>
          <w:rFonts w:ascii="Calibri" w:hAnsi="Calibri" w:cs="Calibri"/>
          <w:vertAlign w:val="subscript"/>
        </w:rPr>
      </w:pPr>
      <w:r>
        <w:rPr>
          <w:rFonts w:ascii="Calibri" w:hAnsi="Calibri" w:cs="Calibri"/>
        </w:rPr>
        <w:t>The derivative w/r to T would give us the heat capacity per unit volume</w:t>
      </w:r>
      <w:r w:rsidRPr="000D1AA3">
        <w:rPr>
          <w:rFonts w:ascii="Calibri" w:hAnsi="Calibri" w:cs="Calibri"/>
        </w:rPr>
        <w:t xml:space="preserve"> </w:t>
      </w:r>
      <w:r>
        <w:rPr>
          <w:rFonts w:ascii="Calibri" w:hAnsi="Calibri" w:cs="Calibri"/>
        </w:rPr>
        <w:t>c</w:t>
      </w:r>
      <w:r>
        <w:rPr>
          <w:rFonts w:ascii="Calibri" w:hAnsi="Calibri" w:cs="Calibri"/>
          <w:vertAlign w:val="subscript"/>
        </w:rPr>
        <w:t>V</w:t>
      </w:r>
      <w:r>
        <w:rPr>
          <w:rFonts w:ascii="Calibri" w:hAnsi="Calibri" w:cs="Calibri"/>
        </w:rPr>
        <w:t xml:space="preserve"> = ∂u/∂T)</w:t>
      </w:r>
      <w:r>
        <w:rPr>
          <w:rFonts w:ascii="Calibri" w:hAnsi="Calibri" w:cs="Calibri"/>
          <w:vertAlign w:val="subscript"/>
        </w:rPr>
        <w:t>V</w:t>
      </w:r>
      <w:r>
        <w:rPr>
          <w:rFonts w:ascii="Calibri" w:hAnsi="Calibri" w:cs="Calibri"/>
        </w:rPr>
        <w:t>.  Multiplying by V will give us the regular heat capacity.  So,</w:t>
      </w:r>
    </w:p>
    <w:p w14:paraId="7A30DCE3" w14:textId="77777777" w:rsidR="004B3C5B" w:rsidRDefault="004B3C5B" w:rsidP="004B3C5B">
      <w:pPr>
        <w:rPr>
          <w:rFonts w:ascii="Calibri" w:hAnsi="Calibri" w:cs="Calibri"/>
        </w:rPr>
      </w:pPr>
    </w:p>
    <w:p w14:paraId="3F96F0F8" w14:textId="141089B5" w:rsidR="004B3C5B" w:rsidRDefault="00F30468" w:rsidP="004B3C5B">
      <w:pPr>
        <w:rPr>
          <w:rFonts w:ascii="Calibri" w:hAnsi="Calibri" w:cs="Calibri"/>
        </w:rPr>
      </w:pPr>
      <w:r w:rsidRPr="00F21508">
        <w:rPr>
          <w:rFonts w:ascii="Calibri" w:hAnsi="Calibri" w:cs="Calibri"/>
          <w:position w:val="-62"/>
        </w:rPr>
        <w:object w:dxaOrig="3580" w:dyaOrig="1359" w14:anchorId="09607DBA">
          <v:shape id="_x0000_i1073" type="#_x0000_t75" style="width:178.6pt;height:68.3pt" o:ole="" filled="t" fillcolor="#cfc">
            <v:imagedata r:id="rId64" o:title=""/>
          </v:shape>
          <o:OLEObject Type="Embed" ProgID="Equation.DSMT4" ShapeID="_x0000_i1073" DrawAspect="Content" ObjectID="_1725191486" r:id="rId65"/>
        </w:object>
      </w:r>
    </w:p>
    <w:p w14:paraId="1CA7215A" w14:textId="77777777" w:rsidR="004B3C5B" w:rsidRDefault="004B3C5B" w:rsidP="004B3C5B">
      <w:pPr>
        <w:rPr>
          <w:rFonts w:ascii="Calibri" w:hAnsi="Calibri" w:cs="Calibri"/>
        </w:rPr>
      </w:pPr>
    </w:p>
    <w:p w14:paraId="1FFDCE44" w14:textId="543609D2" w:rsidR="000F4891" w:rsidRPr="00584298" w:rsidRDefault="004B3C5B" w:rsidP="000F4891">
      <w:pPr>
        <w:rPr>
          <w:rFonts w:asciiTheme="minorHAnsi" w:hAnsiTheme="minorHAnsi" w:cstheme="minorHAnsi"/>
        </w:rPr>
      </w:pPr>
      <w:r>
        <w:rPr>
          <w:rFonts w:ascii="Calibri" w:hAnsi="Calibri" w:cs="Calibri"/>
        </w:rPr>
        <w:t>where ρ</w:t>
      </w:r>
      <w:r>
        <w:rPr>
          <w:rFonts w:ascii="Calibri" w:hAnsi="Calibri" w:cs="Calibri"/>
          <w:vertAlign w:val="subscript"/>
        </w:rPr>
        <w:t>F</w:t>
      </w:r>
      <w:r>
        <w:rPr>
          <w:rFonts w:ascii="Calibri" w:hAnsi="Calibri" w:cs="Calibri"/>
        </w:rPr>
        <w:t xml:space="preserve"> = 3n/2E</w:t>
      </w:r>
      <w:r>
        <w:rPr>
          <w:rFonts w:ascii="Calibri" w:hAnsi="Calibri" w:cs="Calibri"/>
          <w:vertAlign w:val="subscript"/>
        </w:rPr>
        <w:t>F</w:t>
      </w:r>
      <w:r>
        <w:rPr>
          <w:rFonts w:ascii="Calibri" w:hAnsi="Calibri" w:cs="Calibri"/>
        </w:rPr>
        <w:t xml:space="preserve"> </w:t>
      </w:r>
      <w:r w:rsidR="000F4891">
        <w:rPr>
          <w:rFonts w:ascii="Calibri" w:hAnsi="Calibri" w:cs="Calibri"/>
        </w:rPr>
        <w:t>= m</w:t>
      </w:r>
      <w:r w:rsidR="000F4891">
        <w:rPr>
          <w:rFonts w:ascii="Calibri" w:hAnsi="Calibri" w:cs="Calibri"/>
          <w:vertAlign w:val="superscript"/>
        </w:rPr>
        <w:t>*</w:t>
      </w:r>
      <w:r w:rsidR="000F4891">
        <w:rPr>
          <w:rFonts w:ascii="Calibri" w:hAnsi="Calibri" w:cs="Calibri"/>
        </w:rPr>
        <w:t>k</w:t>
      </w:r>
      <w:r w:rsidR="000F4891">
        <w:rPr>
          <w:rFonts w:ascii="Calibri" w:hAnsi="Calibri" w:cs="Calibri"/>
          <w:vertAlign w:val="subscript"/>
        </w:rPr>
        <w:t>F</w:t>
      </w:r>
      <w:r w:rsidR="000F4891">
        <w:rPr>
          <w:rFonts w:ascii="Calibri" w:hAnsi="Calibri" w:cs="Calibri"/>
        </w:rPr>
        <w:t>/π</w:t>
      </w:r>
      <w:r w:rsidR="000F4891">
        <w:rPr>
          <w:rFonts w:ascii="Calibri" w:hAnsi="Calibri" w:cs="Calibri"/>
          <w:vertAlign w:val="superscript"/>
        </w:rPr>
        <w:t>2</w:t>
      </w:r>
      <w:r w:rsidR="000F4891">
        <w:rPr>
          <w:rFonts w:ascii="Calibri" w:hAnsi="Calibri" w:cs="Calibri"/>
        </w:rPr>
        <w:t xml:space="preserve"> </w:t>
      </w:r>
      <w:r w:rsidR="00584298">
        <w:rPr>
          <w:rFonts w:ascii="Calibri" w:hAnsi="Calibri" w:cs="Calibri"/>
        </w:rPr>
        <w:t>(being explicit about the m</w:t>
      </w:r>
      <w:r w:rsidR="00584298">
        <w:rPr>
          <w:rFonts w:ascii="Calibri" w:hAnsi="Calibri" w:cs="Calibri"/>
          <w:vertAlign w:val="superscript"/>
        </w:rPr>
        <w:t>*</w:t>
      </w:r>
      <w:r w:rsidR="00584298">
        <w:rPr>
          <w:rFonts w:ascii="Calibri" w:hAnsi="Calibri" w:cs="Calibri"/>
        </w:rPr>
        <w:t xml:space="preserve"> thing now) </w:t>
      </w:r>
      <w:r>
        <w:rPr>
          <w:rFonts w:ascii="Calibri" w:hAnsi="Calibri" w:cs="Calibri"/>
        </w:rPr>
        <w:t>is the density of states at the Fermi-</w:t>
      </w:r>
      <w:r w:rsidRPr="00584298">
        <w:rPr>
          <w:rFonts w:asciiTheme="minorHAnsi" w:hAnsiTheme="minorHAnsi" w:cstheme="minorHAnsi"/>
        </w:rPr>
        <w:t xml:space="preserve">energy.  </w:t>
      </w:r>
      <w:r w:rsidR="000F4891" w:rsidRPr="00584298">
        <w:rPr>
          <w:rFonts w:asciiTheme="minorHAnsi" w:hAnsiTheme="minorHAnsi" w:cstheme="minorHAnsi"/>
        </w:rPr>
        <w:t xml:space="preserve">And overall, it looks </w:t>
      </w:r>
      <w:r w:rsidR="00584298">
        <w:rPr>
          <w:rFonts w:asciiTheme="minorHAnsi" w:hAnsiTheme="minorHAnsi" w:cstheme="minorHAnsi"/>
        </w:rPr>
        <w:t xml:space="preserve">something </w:t>
      </w:r>
      <w:r w:rsidR="000F4891" w:rsidRPr="00584298">
        <w:rPr>
          <w:rFonts w:asciiTheme="minorHAnsi" w:hAnsiTheme="minorHAnsi" w:cstheme="minorHAnsi"/>
        </w:rPr>
        <w:t>like:</w:t>
      </w:r>
    </w:p>
    <w:p w14:paraId="66DEBBAD" w14:textId="77777777" w:rsidR="000F4891" w:rsidRPr="00584298" w:rsidRDefault="000F4891" w:rsidP="000F4891">
      <w:pPr>
        <w:pStyle w:val="NoSpacing"/>
        <w:rPr>
          <w:rFonts w:cstheme="minorHAnsi"/>
          <w:sz w:val="24"/>
          <w:szCs w:val="24"/>
        </w:rPr>
      </w:pPr>
    </w:p>
    <w:p w14:paraId="09D2C5CD" w14:textId="77777777" w:rsidR="000F4891" w:rsidRPr="004B3C5B" w:rsidRDefault="000F4891" w:rsidP="000F4891">
      <w:pPr>
        <w:pStyle w:val="NoSpacing"/>
        <w:rPr>
          <w:rFonts w:ascii="Calibri" w:hAnsi="Calibri" w:cs="Calibri"/>
          <w:color w:val="FF0000"/>
          <w:sz w:val="24"/>
          <w:szCs w:val="24"/>
        </w:rPr>
      </w:pPr>
      <w:r w:rsidRPr="004B3C5B">
        <w:rPr>
          <w:color w:val="FF0000"/>
        </w:rPr>
        <w:object w:dxaOrig="2760" w:dyaOrig="2400" w14:anchorId="71090BF5">
          <v:shape id="_x0000_i1056" type="#_x0000_t75" style="width:192pt;height:134.75pt" o:ole="">
            <v:imagedata r:id="rId66" o:title="" croptop="6554f" cropbottom="10486f" cropleft="4331f" cropright="570f"/>
          </v:shape>
          <o:OLEObject Type="Embed" ProgID="PBrush" ShapeID="_x0000_i1056" DrawAspect="Content" ObjectID="_1725191487" r:id="rId67"/>
        </w:object>
      </w:r>
    </w:p>
    <w:p w14:paraId="3C4A3A4F" w14:textId="77777777" w:rsidR="004B3C5B" w:rsidRPr="0020602D" w:rsidRDefault="004B3C5B" w:rsidP="004B3C5B">
      <w:pPr>
        <w:rPr>
          <w:rFonts w:ascii="Calibri" w:hAnsi="Calibri" w:cs="Calibri"/>
        </w:rPr>
      </w:pPr>
    </w:p>
    <w:p w14:paraId="06ABBC79" w14:textId="77777777" w:rsidR="004B3C5B" w:rsidRDefault="004B3C5B" w:rsidP="004B3C5B">
      <w:pPr>
        <w:rPr>
          <w:rFonts w:ascii="Calibri" w:hAnsi="Calibri" w:cs="Calibri"/>
        </w:rPr>
      </w:pPr>
      <w:r>
        <w:rPr>
          <w:rFonts w:ascii="Calibri" w:hAnsi="Calibri" w:cs="Calibri"/>
        </w:rPr>
        <w:t>So</w:t>
      </w:r>
      <w:r w:rsidRPr="0020602D">
        <w:rPr>
          <w:rFonts w:ascii="Calibri" w:hAnsi="Calibri" w:cs="Calibri"/>
        </w:rPr>
        <w:t xml:space="preserve"> at high T it approaches the classical value.  </w:t>
      </w:r>
      <w:r>
        <w:rPr>
          <w:rFonts w:ascii="Calibri" w:hAnsi="Calibri" w:cs="Calibri"/>
        </w:rPr>
        <w:t>Note that it would only get there when T ~ T</w:t>
      </w:r>
      <w:r>
        <w:rPr>
          <w:rFonts w:ascii="Calibri" w:hAnsi="Calibri" w:cs="Calibri"/>
          <w:vertAlign w:val="subscript"/>
        </w:rPr>
        <w:t>F</w:t>
      </w:r>
      <w:r>
        <w:rPr>
          <w:rFonts w:ascii="Calibri" w:hAnsi="Calibri" w:cs="Calibri"/>
        </w:rPr>
        <w:t xml:space="preserve"> ~ 10</w:t>
      </w:r>
      <w:r>
        <w:rPr>
          <w:rFonts w:ascii="Calibri" w:hAnsi="Calibri" w:cs="Calibri"/>
          <w:vertAlign w:val="superscript"/>
        </w:rPr>
        <w:t>4</w:t>
      </w:r>
      <w:r>
        <w:rPr>
          <w:rFonts w:ascii="Calibri" w:hAnsi="Calibri" w:cs="Calibri"/>
        </w:rPr>
        <w:t xml:space="preserve">K.  By then it would’ve melted of course.  So at room temperatures, we’re still in the linear regime, and it’s so small as to make a negligible contribution to a typical solid’s heat capacity.  This is why we don’t include mobile electrons in a metal’s heat capacity, in physics 1.  </w:t>
      </w:r>
    </w:p>
    <w:p w14:paraId="056A2449" w14:textId="77777777" w:rsidR="004B3C5B" w:rsidRDefault="004B3C5B" w:rsidP="004B3C5B">
      <w:pPr>
        <w:rPr>
          <w:rFonts w:ascii="Calibri" w:hAnsi="Calibri" w:cs="Calibri"/>
        </w:rPr>
      </w:pPr>
    </w:p>
    <w:bookmarkEnd w:id="0"/>
    <w:p w14:paraId="6507B8AA" w14:textId="77777777" w:rsidR="004B3C5B" w:rsidRPr="00F21508" w:rsidRDefault="004B3C5B" w:rsidP="004B3C5B">
      <w:pPr>
        <w:rPr>
          <w:rFonts w:ascii="Calibri" w:hAnsi="Calibri" w:cs="Calibri"/>
          <w:b/>
        </w:rPr>
      </w:pPr>
      <w:r w:rsidRPr="00F21508">
        <w:rPr>
          <w:rFonts w:ascii="Calibri" w:hAnsi="Calibri" w:cs="Calibri"/>
          <w:b/>
        </w:rPr>
        <w:t>Entropy</w:t>
      </w:r>
    </w:p>
    <w:p w14:paraId="74443542" w14:textId="77777777" w:rsidR="004B3C5B" w:rsidRDefault="004B3C5B" w:rsidP="004B3C5B">
      <w:pPr>
        <w:rPr>
          <w:rFonts w:ascii="Calibri" w:hAnsi="Calibri" w:cs="Calibri"/>
        </w:rPr>
      </w:pPr>
      <w:r>
        <w:rPr>
          <w:rFonts w:ascii="Calibri" w:hAnsi="Calibri" w:cs="Calibri"/>
        </w:rPr>
        <w:t>Think I’ll get the entropy too, for later use, reprising the derivation in the independent particles file:</w:t>
      </w:r>
    </w:p>
    <w:p w14:paraId="77BC2D91" w14:textId="77777777" w:rsidR="004B3C5B" w:rsidRDefault="004B3C5B" w:rsidP="004B3C5B">
      <w:pPr>
        <w:rPr>
          <w:rFonts w:ascii="Calibri" w:hAnsi="Calibri" w:cs="Calibri"/>
        </w:rPr>
      </w:pPr>
    </w:p>
    <w:p w14:paraId="092D18FA" w14:textId="023D606B" w:rsidR="004B3C5B" w:rsidRDefault="00F30468" w:rsidP="004B3C5B">
      <w:pPr>
        <w:rPr>
          <w:rFonts w:ascii="Calibri" w:hAnsi="Calibri" w:cs="Calibri"/>
        </w:rPr>
      </w:pPr>
      <w:r w:rsidRPr="00D840A9">
        <w:rPr>
          <w:rFonts w:ascii="Calibri" w:hAnsi="Calibri" w:cs="Calibri"/>
          <w:position w:val="-184"/>
        </w:rPr>
        <w:object w:dxaOrig="7020" w:dyaOrig="3920" w14:anchorId="5094B541">
          <v:shape id="_x0000_i1077" type="#_x0000_t75" style="width:351.25pt;height:195.7pt" o:ole="">
            <v:imagedata r:id="rId68" o:title=""/>
          </v:shape>
          <o:OLEObject Type="Embed" ProgID="Equation.DSMT4" ShapeID="_x0000_i1077" DrawAspect="Content" ObjectID="_1725191488" r:id="rId69"/>
        </w:object>
      </w:r>
      <w:r w:rsidR="004B3C5B">
        <w:rPr>
          <w:rFonts w:ascii="Calibri" w:hAnsi="Calibri" w:cs="Calibri"/>
        </w:rPr>
        <w:t xml:space="preserve"> </w:t>
      </w:r>
    </w:p>
    <w:p w14:paraId="2223E7B1" w14:textId="77777777" w:rsidR="004B3C5B" w:rsidRDefault="004B3C5B" w:rsidP="004B3C5B">
      <w:pPr>
        <w:rPr>
          <w:rFonts w:ascii="Calibri" w:hAnsi="Calibri" w:cs="Calibri"/>
        </w:rPr>
      </w:pPr>
    </w:p>
    <w:p w14:paraId="567C45F8" w14:textId="77777777" w:rsidR="004B3C5B" w:rsidRDefault="004B3C5B" w:rsidP="004B3C5B">
      <w:pPr>
        <w:rPr>
          <w:rFonts w:ascii="Calibri" w:hAnsi="Calibri" w:cs="Calibri"/>
        </w:rPr>
      </w:pPr>
      <w:r>
        <w:rPr>
          <w:rFonts w:ascii="Calibri" w:hAnsi="Calibri" w:cs="Calibri"/>
        </w:rPr>
        <w:t>So,</w:t>
      </w:r>
    </w:p>
    <w:p w14:paraId="78951EAC" w14:textId="77777777" w:rsidR="004B3C5B" w:rsidRDefault="004B3C5B" w:rsidP="004B3C5B">
      <w:pPr>
        <w:rPr>
          <w:rFonts w:ascii="Calibri" w:hAnsi="Calibri" w:cs="Calibri"/>
        </w:rPr>
      </w:pPr>
    </w:p>
    <w:p w14:paraId="0BC695B0" w14:textId="2DB1A61E" w:rsidR="004B3C5B" w:rsidRDefault="00F30468" w:rsidP="004B3C5B">
      <w:pPr>
        <w:rPr>
          <w:rFonts w:ascii="Calibri" w:hAnsi="Calibri" w:cs="Calibri"/>
        </w:rPr>
      </w:pPr>
      <w:r w:rsidRPr="00D840A9">
        <w:rPr>
          <w:rFonts w:ascii="Calibri" w:hAnsi="Calibri" w:cs="Calibri"/>
          <w:position w:val="-128"/>
        </w:rPr>
        <w:object w:dxaOrig="6360" w:dyaOrig="2680" w14:anchorId="73FA5B26">
          <v:shape id="_x0000_i1075" type="#_x0000_t75" style="width:318.45pt;height:134.3pt" o:ole="">
            <v:imagedata r:id="rId70" o:title=""/>
          </v:shape>
          <o:OLEObject Type="Embed" ProgID="Equation.DSMT4" ShapeID="_x0000_i1075" DrawAspect="Content" ObjectID="_1725191489" r:id="rId71"/>
        </w:object>
      </w:r>
    </w:p>
    <w:p w14:paraId="5C693550" w14:textId="77777777" w:rsidR="004B3C5B" w:rsidRDefault="004B3C5B" w:rsidP="004B3C5B">
      <w:pPr>
        <w:rPr>
          <w:rFonts w:ascii="Calibri" w:hAnsi="Calibri" w:cs="Calibri"/>
        </w:rPr>
      </w:pPr>
    </w:p>
    <w:p w14:paraId="4B2F16A1" w14:textId="77777777" w:rsidR="004B3C5B" w:rsidRDefault="004B3C5B" w:rsidP="004B3C5B">
      <w:pPr>
        <w:rPr>
          <w:rFonts w:ascii="Calibri" w:hAnsi="Calibri" w:cs="Calibri"/>
        </w:rPr>
      </w:pPr>
      <w:r>
        <w:rPr>
          <w:rFonts w:ascii="Calibri" w:hAnsi="Calibri" w:cs="Calibri"/>
        </w:rPr>
        <w:t>and so,</w:t>
      </w:r>
    </w:p>
    <w:p w14:paraId="6883ECC9" w14:textId="77777777" w:rsidR="004B3C5B" w:rsidRDefault="004B3C5B" w:rsidP="004B3C5B">
      <w:pPr>
        <w:rPr>
          <w:rFonts w:ascii="Calibri" w:hAnsi="Calibri" w:cs="Calibri"/>
        </w:rPr>
      </w:pPr>
    </w:p>
    <w:p w14:paraId="281FD41B" w14:textId="69C8A78F" w:rsidR="004B3C5B" w:rsidRDefault="00F30468" w:rsidP="004B3C5B">
      <w:pPr>
        <w:rPr>
          <w:rFonts w:ascii="Calibri" w:hAnsi="Calibri" w:cs="Calibri"/>
        </w:rPr>
      </w:pPr>
      <w:r w:rsidRPr="00191201">
        <w:rPr>
          <w:rFonts w:ascii="Calibri" w:hAnsi="Calibri" w:cs="Calibri"/>
          <w:position w:val="-28"/>
        </w:rPr>
        <w:object w:dxaOrig="5480" w:dyaOrig="560" w14:anchorId="6687A728">
          <v:shape id="_x0000_i1083" type="#_x0000_t75" style="width:273.25pt;height:27.7pt" o:ole="">
            <v:imagedata r:id="rId72" o:title=""/>
          </v:shape>
          <o:OLEObject Type="Embed" ProgID="Equation.DSMT4" ShapeID="_x0000_i1083" DrawAspect="Content" ObjectID="_1725191490" r:id="rId73"/>
        </w:object>
      </w:r>
    </w:p>
    <w:p w14:paraId="6818D7AA" w14:textId="77777777" w:rsidR="004B3C5B" w:rsidRDefault="004B3C5B" w:rsidP="004B3C5B">
      <w:pPr>
        <w:jc w:val="center"/>
        <w:rPr>
          <w:rFonts w:ascii="Calibri" w:hAnsi="Calibri" w:cs="Calibri"/>
        </w:rPr>
      </w:pPr>
    </w:p>
    <w:p w14:paraId="1C167604" w14:textId="5532B486" w:rsidR="004B3C5B" w:rsidRDefault="004B3C5B" w:rsidP="004B3C5B">
      <w:pPr>
        <w:rPr>
          <w:rFonts w:ascii="Calibri" w:hAnsi="Calibri" w:cs="Calibri"/>
        </w:rPr>
      </w:pPr>
      <w:r>
        <w:rPr>
          <w:rFonts w:ascii="Calibri" w:hAnsi="Calibri" w:cs="Calibri"/>
        </w:rPr>
        <w:t>Nifty formula</w:t>
      </w:r>
      <w:r w:rsidR="00EA09EA">
        <w:rPr>
          <w:rFonts w:ascii="Calibri" w:hAnsi="Calibri" w:cs="Calibri"/>
        </w:rPr>
        <w:t xml:space="preserve"> that gets a lot of use</w:t>
      </w:r>
      <w:r>
        <w:rPr>
          <w:rFonts w:ascii="Calibri" w:hAnsi="Calibri" w:cs="Calibri"/>
        </w:rPr>
        <w:t xml:space="preserve">.  And one can get the heat capacity from </w:t>
      </w:r>
      <w:r w:rsidRPr="00231E61">
        <w:rPr>
          <w:rFonts w:ascii="Calibri" w:hAnsi="Calibri" w:cs="Calibri"/>
          <w:i/>
        </w:rPr>
        <w:t>it</w:t>
      </w:r>
      <w:r>
        <w:rPr>
          <w:rFonts w:ascii="Calibri" w:hAnsi="Calibri" w:cs="Calibri"/>
        </w:rPr>
        <w:t>, using C</w:t>
      </w:r>
      <w:r>
        <w:rPr>
          <w:rFonts w:ascii="Calibri" w:hAnsi="Calibri" w:cs="Calibri"/>
          <w:vertAlign w:val="subscript"/>
        </w:rPr>
        <w:t>v</w:t>
      </w:r>
      <w:r>
        <w:rPr>
          <w:rFonts w:ascii="Calibri" w:hAnsi="Calibri" w:cs="Calibri"/>
        </w:rPr>
        <w:t xml:space="preserve"> = TdS/dT.  </w:t>
      </w:r>
    </w:p>
    <w:p w14:paraId="5486E5C6" w14:textId="17169F7B" w:rsidR="00483A79" w:rsidRDefault="00483A79" w:rsidP="00457029">
      <w:pPr>
        <w:pStyle w:val="NoSpacing"/>
      </w:pPr>
    </w:p>
    <w:p w14:paraId="0DCFCCCC" w14:textId="77777777" w:rsidR="003D0626" w:rsidRPr="00F21508" w:rsidRDefault="003D0626" w:rsidP="003D0626">
      <w:pPr>
        <w:rPr>
          <w:rFonts w:ascii="Calibri" w:hAnsi="Calibri" w:cs="Calibri"/>
          <w:b/>
        </w:rPr>
      </w:pPr>
      <w:r w:rsidRPr="00F21508">
        <w:rPr>
          <w:rFonts w:ascii="Calibri" w:hAnsi="Calibri" w:cs="Calibri"/>
          <w:b/>
        </w:rPr>
        <w:t>P</w:t>
      </w:r>
      <w:r>
        <w:rPr>
          <w:rFonts w:ascii="Calibri" w:hAnsi="Calibri" w:cs="Calibri"/>
          <w:b/>
        </w:rPr>
        <w:t>r</w:t>
      </w:r>
      <w:r w:rsidRPr="00F21508">
        <w:rPr>
          <w:rFonts w:ascii="Calibri" w:hAnsi="Calibri" w:cs="Calibri"/>
          <w:b/>
        </w:rPr>
        <w:t>essure</w:t>
      </w:r>
    </w:p>
    <w:p w14:paraId="77F05E0F" w14:textId="77777777" w:rsidR="003D0626" w:rsidRDefault="003D0626" w:rsidP="003D0626">
      <w:pPr>
        <w:rPr>
          <w:rFonts w:ascii="Calibri" w:hAnsi="Calibri" w:cs="Calibri"/>
        </w:rPr>
      </w:pPr>
      <w:r>
        <w:rPr>
          <w:rFonts w:ascii="Calibri" w:hAnsi="Calibri" w:cs="Calibri"/>
        </w:rPr>
        <w:t>Now let’s consider the pressure.  Have to be careful here and not go to the continuum limit first, as this will wash out the ground state contribution, which is most important.</w:t>
      </w:r>
    </w:p>
    <w:p w14:paraId="5B556F3E" w14:textId="77777777" w:rsidR="003D0626" w:rsidRDefault="003D0626" w:rsidP="003D0626">
      <w:pPr>
        <w:rPr>
          <w:rFonts w:ascii="Calibri" w:hAnsi="Calibri" w:cs="Calibri"/>
        </w:rPr>
      </w:pPr>
    </w:p>
    <w:p w14:paraId="779978DC" w14:textId="55152F0D" w:rsidR="003D0626" w:rsidRDefault="00F30468" w:rsidP="003D0626">
      <w:pPr>
        <w:rPr>
          <w:rFonts w:ascii="Calibri" w:hAnsi="Calibri" w:cs="Calibri"/>
        </w:rPr>
      </w:pPr>
      <w:r w:rsidRPr="004A5E4D">
        <w:rPr>
          <w:rFonts w:ascii="Calibri" w:hAnsi="Calibri" w:cs="Calibri"/>
          <w:position w:val="-214"/>
        </w:rPr>
        <w:object w:dxaOrig="9499" w:dyaOrig="4400" w14:anchorId="098B87F5">
          <v:shape id="_x0000_i1085" type="#_x0000_t75" style="width:485.1pt;height:225.25pt" o:ole="">
            <v:imagedata r:id="rId74" o:title=""/>
          </v:shape>
          <o:OLEObject Type="Embed" ProgID="Equation.DSMT4" ShapeID="_x0000_i1085" DrawAspect="Content" ObjectID="_1725191491" r:id="rId75"/>
        </w:object>
      </w:r>
    </w:p>
    <w:p w14:paraId="55BE79DF" w14:textId="77777777" w:rsidR="003D0626" w:rsidRDefault="003D0626" w:rsidP="003D0626">
      <w:pPr>
        <w:rPr>
          <w:rFonts w:ascii="Calibri" w:hAnsi="Calibri" w:cs="Calibri"/>
        </w:rPr>
      </w:pPr>
    </w:p>
    <w:p w14:paraId="075633DC" w14:textId="77777777" w:rsidR="003D0626" w:rsidRDefault="003D0626" w:rsidP="003D0626">
      <w:pPr>
        <w:rPr>
          <w:rFonts w:ascii="Calibri" w:hAnsi="Calibri" w:cs="Calibri"/>
        </w:rPr>
      </w:pPr>
      <w:r>
        <w:rPr>
          <w:rFonts w:ascii="Calibri" w:hAnsi="Calibri" w:cs="Calibri"/>
        </w:rPr>
        <w:t>So we have in the limit,</w:t>
      </w:r>
    </w:p>
    <w:p w14:paraId="11103C37" w14:textId="77777777" w:rsidR="003D0626" w:rsidRDefault="003D0626" w:rsidP="003D0626">
      <w:pPr>
        <w:rPr>
          <w:rFonts w:ascii="Calibri" w:hAnsi="Calibri" w:cs="Calibri"/>
        </w:rPr>
      </w:pPr>
    </w:p>
    <w:p w14:paraId="36E2D3C9" w14:textId="77777777" w:rsidR="003D0626" w:rsidRDefault="003D0626" w:rsidP="003D0626">
      <w:pPr>
        <w:rPr>
          <w:rFonts w:ascii="Calibri" w:hAnsi="Calibri" w:cs="Calibri"/>
        </w:rPr>
      </w:pPr>
      <w:r w:rsidRPr="003F5A03">
        <w:rPr>
          <w:rFonts w:ascii="Calibri" w:hAnsi="Calibri" w:cs="Calibri"/>
          <w:position w:val="-62"/>
        </w:rPr>
        <w:object w:dxaOrig="2640" w:dyaOrig="1359" w14:anchorId="48EB8165">
          <v:shape id="_x0000_i1061" type="#_x0000_t75" style="width:132pt;height:68.3pt" o:ole="">
            <v:imagedata r:id="rId76" o:title=""/>
          </v:shape>
          <o:OLEObject Type="Embed" ProgID="Equation.DSMT4" ShapeID="_x0000_i1061" DrawAspect="Content" ObjectID="_1725191492" r:id="rId77"/>
        </w:object>
      </w:r>
      <w:r>
        <w:rPr>
          <w:rFonts w:ascii="Calibri" w:hAnsi="Calibri" w:cs="Calibri"/>
        </w:rPr>
        <w:t xml:space="preserve"> </w:t>
      </w:r>
    </w:p>
    <w:p w14:paraId="36E39CA3" w14:textId="77777777" w:rsidR="003D0626" w:rsidRDefault="003D0626" w:rsidP="003D0626">
      <w:pPr>
        <w:rPr>
          <w:rFonts w:ascii="Calibri" w:hAnsi="Calibri" w:cs="Calibri"/>
        </w:rPr>
      </w:pPr>
    </w:p>
    <w:p w14:paraId="54FCF227" w14:textId="77777777" w:rsidR="003D0626" w:rsidRDefault="003D0626" w:rsidP="003D0626">
      <w:pPr>
        <w:rPr>
          <w:rFonts w:ascii="Calibri" w:hAnsi="Calibri" w:cs="Calibri"/>
        </w:rPr>
      </w:pPr>
      <w:r>
        <w:rPr>
          <w:rFonts w:ascii="Calibri" w:hAnsi="Calibri" w:cs="Calibri"/>
        </w:rPr>
        <w:t xml:space="preserve">The high T limit matches classical expectations.  The low T limit is non-zero however and corresponds to our expectations of residual KE in the ground state.  </w:t>
      </w:r>
    </w:p>
    <w:p w14:paraId="59F0E4EF" w14:textId="77777777" w:rsidR="003D0626" w:rsidRDefault="003D0626" w:rsidP="00457029">
      <w:pPr>
        <w:pStyle w:val="NoSpacing"/>
      </w:pPr>
    </w:p>
    <w:p w14:paraId="50FA57C2" w14:textId="3AAADA72" w:rsidR="003D0626" w:rsidRDefault="003D0626" w:rsidP="00835E41">
      <w:pPr>
        <w:rPr>
          <w:rFonts w:asciiTheme="minorHAnsi" w:eastAsia="Calibri" w:hAnsiTheme="minorHAnsi" w:cstheme="minorHAnsi"/>
          <w:b/>
          <w:sz w:val="28"/>
          <w:szCs w:val="28"/>
        </w:rPr>
      </w:pPr>
      <w:r w:rsidRPr="003D0626">
        <w:rPr>
          <w:rFonts w:asciiTheme="minorHAnsi" w:eastAsia="Calibri" w:hAnsiTheme="minorHAnsi" w:cstheme="minorHAnsi"/>
          <w:b/>
          <w:sz w:val="28"/>
          <w:szCs w:val="28"/>
        </w:rPr>
        <w:t>Compressibility</w:t>
      </w:r>
    </w:p>
    <w:p w14:paraId="478B1809" w14:textId="4480C2FE" w:rsidR="003D0626" w:rsidRDefault="003D0626" w:rsidP="00835E41">
      <w:pPr>
        <w:rPr>
          <w:rFonts w:asciiTheme="minorHAnsi" w:eastAsia="Calibri" w:hAnsiTheme="minorHAnsi" w:cstheme="minorHAnsi"/>
        </w:rPr>
      </w:pPr>
      <w:r>
        <w:rPr>
          <w:rFonts w:asciiTheme="minorHAnsi" w:eastAsia="Calibri" w:hAnsiTheme="minorHAnsi" w:cstheme="minorHAnsi"/>
        </w:rPr>
        <w:t>Let’s calculate the T = 0 compressibility.  This is:</w:t>
      </w:r>
    </w:p>
    <w:p w14:paraId="1AC57054" w14:textId="23730921" w:rsidR="00C474BC" w:rsidRDefault="00C474BC" w:rsidP="00835E41">
      <w:pPr>
        <w:rPr>
          <w:rFonts w:asciiTheme="minorHAnsi" w:eastAsia="Calibri" w:hAnsiTheme="minorHAnsi" w:cstheme="minorHAnsi"/>
        </w:rPr>
      </w:pPr>
    </w:p>
    <w:p w14:paraId="0F31FCD3" w14:textId="6860A521" w:rsidR="00C474BC" w:rsidRDefault="00564F80" w:rsidP="00835E41">
      <w:pPr>
        <w:rPr>
          <w:rFonts w:ascii="Calibri" w:hAnsi="Calibri" w:cs="Calibri"/>
        </w:rPr>
      </w:pPr>
      <w:r w:rsidRPr="00626772">
        <w:rPr>
          <w:rFonts w:ascii="Calibri" w:hAnsi="Calibri" w:cs="Calibri"/>
          <w:position w:val="-218"/>
        </w:rPr>
        <w:object w:dxaOrig="7320" w:dyaOrig="4060" w14:anchorId="55F8FD0A">
          <v:shape id="_x0000_i1062" type="#_x0000_t75" style="width:361.4pt;height:207.7pt" o:ole="">
            <v:imagedata r:id="rId78" o:title=""/>
          </v:shape>
          <o:OLEObject Type="Embed" ProgID="Equation.DSMT4" ShapeID="_x0000_i1062" DrawAspect="Content" ObjectID="_1725191493" r:id="rId79"/>
        </w:object>
      </w:r>
    </w:p>
    <w:p w14:paraId="3E018EEA" w14:textId="5CD46BCA" w:rsidR="00626772" w:rsidRDefault="00626772" w:rsidP="00835E41">
      <w:pPr>
        <w:rPr>
          <w:rFonts w:ascii="Calibri" w:hAnsi="Calibri" w:cs="Calibri"/>
        </w:rPr>
      </w:pPr>
    </w:p>
    <w:p w14:paraId="5C381AD8" w14:textId="649364D8" w:rsidR="00626772" w:rsidRDefault="00626772" w:rsidP="00835E41">
      <w:pPr>
        <w:rPr>
          <w:rFonts w:ascii="Calibri" w:hAnsi="Calibri" w:cs="Calibri"/>
        </w:rPr>
      </w:pPr>
      <w:r>
        <w:rPr>
          <w:rFonts w:ascii="Calibri" w:hAnsi="Calibri" w:cs="Calibri"/>
        </w:rPr>
        <w:t>So we have:</w:t>
      </w:r>
    </w:p>
    <w:p w14:paraId="05908E8F" w14:textId="15B9C07F" w:rsidR="00626772" w:rsidRDefault="00626772" w:rsidP="00835E41">
      <w:pPr>
        <w:rPr>
          <w:rFonts w:ascii="Calibri" w:hAnsi="Calibri" w:cs="Calibri"/>
        </w:rPr>
      </w:pPr>
    </w:p>
    <w:p w14:paraId="121A72A0" w14:textId="758BDE40" w:rsidR="00626772" w:rsidRDefault="009D2A4A" w:rsidP="00835E41">
      <w:pPr>
        <w:rPr>
          <w:rFonts w:asciiTheme="minorHAnsi" w:eastAsia="Calibri" w:hAnsiTheme="minorHAnsi" w:cstheme="minorHAnsi"/>
        </w:rPr>
      </w:pPr>
      <w:r w:rsidRPr="00626772">
        <w:rPr>
          <w:rFonts w:ascii="Calibri" w:hAnsi="Calibri" w:cs="Calibri"/>
          <w:position w:val="-30"/>
        </w:rPr>
        <w:object w:dxaOrig="1180" w:dyaOrig="680" w14:anchorId="046E5495">
          <v:shape id="_x0000_i1063" type="#_x0000_t75" style="width:58.15pt;height:35.1pt" o:ole="" filled="t" fillcolor="#cfc">
            <v:imagedata r:id="rId80" o:title=""/>
          </v:shape>
          <o:OLEObject Type="Embed" ProgID="Equation.DSMT4" ShapeID="_x0000_i1063" DrawAspect="Content" ObjectID="_1725191494" r:id="rId81"/>
        </w:object>
      </w:r>
    </w:p>
    <w:p w14:paraId="1F7B7DC9" w14:textId="487B5B3E" w:rsidR="003D0626" w:rsidRDefault="003D0626" w:rsidP="00835E41">
      <w:pPr>
        <w:rPr>
          <w:rFonts w:asciiTheme="minorHAnsi" w:eastAsia="Calibri" w:hAnsiTheme="minorHAnsi" w:cstheme="minorHAnsi"/>
        </w:rPr>
      </w:pPr>
    </w:p>
    <w:p w14:paraId="3F6836F6" w14:textId="381604F6" w:rsidR="00626772" w:rsidRDefault="009D2A4A" w:rsidP="00835E41">
      <w:pPr>
        <w:rPr>
          <w:rFonts w:asciiTheme="minorHAnsi" w:eastAsia="Calibri" w:hAnsiTheme="minorHAnsi" w:cstheme="minorHAnsi"/>
        </w:rPr>
      </w:pPr>
      <w:r>
        <w:rPr>
          <w:rFonts w:asciiTheme="minorHAnsi" w:eastAsia="Calibri" w:hAnsiTheme="minorHAnsi" w:cstheme="minorHAnsi"/>
        </w:rPr>
        <w:t xml:space="preserve">(this is also 3/5p, which we might compare to ideal gas, whose compressibility is 1/p, and so the Fermi gas is less compressible in general, which makes sense from the Pauli-Exclusion principle).  </w:t>
      </w:r>
      <w:r w:rsidR="00626772">
        <w:rPr>
          <w:rFonts w:asciiTheme="minorHAnsi" w:eastAsia="Calibri" w:hAnsiTheme="minorHAnsi" w:cstheme="minorHAnsi"/>
        </w:rPr>
        <w:t>From the compressibility we can get the speed of sound.  In the Classical Mechanics folder/Navier Stokes file somewhere, we found</w:t>
      </w:r>
      <w:r w:rsidR="00564F80">
        <w:rPr>
          <w:rFonts w:asciiTheme="minorHAnsi" w:eastAsia="Calibri" w:hAnsiTheme="minorHAnsi" w:cstheme="minorHAnsi"/>
        </w:rPr>
        <w:t xml:space="preserve"> the speed of sound in terms of the Bulk Modulus (B = 1/</w:t>
      </w:r>
      <w:r w:rsidR="00564F80">
        <w:rPr>
          <w:rFonts w:ascii="Calibri" w:eastAsia="Calibri" w:hAnsi="Calibri" w:cs="Calibri"/>
        </w:rPr>
        <w:t>κ</w:t>
      </w:r>
      <w:r w:rsidR="00564F80">
        <w:rPr>
          <w:rFonts w:asciiTheme="minorHAnsi" w:eastAsia="Calibri" w:hAnsiTheme="minorHAnsi" w:cstheme="minorHAnsi"/>
        </w:rPr>
        <w:t>).  And so this works out to</w:t>
      </w:r>
      <w:r w:rsidR="00F44156">
        <w:rPr>
          <w:rFonts w:asciiTheme="minorHAnsi" w:eastAsia="Calibri" w:hAnsiTheme="minorHAnsi" w:cstheme="minorHAnsi"/>
        </w:rPr>
        <w:t xml:space="preserve"> (well, this is the </w:t>
      </w:r>
      <w:r w:rsidR="00F44156" w:rsidRPr="000541C0">
        <w:rPr>
          <w:rFonts w:asciiTheme="minorHAnsi" w:eastAsia="Calibri" w:hAnsiTheme="minorHAnsi" w:cstheme="minorHAnsi"/>
          <w:i/>
        </w:rPr>
        <w:t>isothermal</w:t>
      </w:r>
      <w:r w:rsidR="00F44156">
        <w:rPr>
          <w:rFonts w:asciiTheme="minorHAnsi" w:eastAsia="Calibri" w:hAnsiTheme="minorHAnsi" w:cstheme="minorHAnsi"/>
        </w:rPr>
        <w:t xml:space="preserve"> sound velocity because we calculated the </w:t>
      </w:r>
      <w:r w:rsidR="00F44156" w:rsidRPr="000541C0">
        <w:rPr>
          <w:rFonts w:asciiTheme="minorHAnsi" w:eastAsia="Calibri" w:hAnsiTheme="minorHAnsi" w:cstheme="minorHAnsi"/>
          <w:i/>
        </w:rPr>
        <w:t>isothermal</w:t>
      </w:r>
      <w:r w:rsidR="00F44156">
        <w:rPr>
          <w:rFonts w:asciiTheme="minorHAnsi" w:eastAsia="Calibri" w:hAnsiTheme="minorHAnsi" w:cstheme="minorHAnsi"/>
        </w:rPr>
        <w:t xml:space="preserve"> compressibility, when really we should </w:t>
      </w:r>
      <w:r w:rsidR="000541C0">
        <w:rPr>
          <w:rFonts w:asciiTheme="minorHAnsi" w:eastAsia="Calibri" w:hAnsiTheme="minorHAnsi" w:cstheme="minorHAnsi"/>
        </w:rPr>
        <w:t xml:space="preserve">be calculating the </w:t>
      </w:r>
      <w:r w:rsidR="000541C0" w:rsidRPr="000541C0">
        <w:rPr>
          <w:rFonts w:asciiTheme="minorHAnsi" w:eastAsia="Calibri" w:hAnsiTheme="minorHAnsi" w:cstheme="minorHAnsi"/>
          <w:i/>
        </w:rPr>
        <w:t>isentropic</w:t>
      </w:r>
      <w:r w:rsidR="000541C0">
        <w:rPr>
          <w:rFonts w:asciiTheme="minorHAnsi" w:eastAsia="Calibri" w:hAnsiTheme="minorHAnsi" w:cstheme="minorHAnsi"/>
        </w:rPr>
        <w:t xml:space="preserve"> sound velocity, using the </w:t>
      </w:r>
      <w:r w:rsidR="000541C0" w:rsidRPr="000541C0">
        <w:rPr>
          <w:rFonts w:asciiTheme="minorHAnsi" w:eastAsia="Calibri" w:hAnsiTheme="minorHAnsi" w:cstheme="minorHAnsi"/>
          <w:i/>
        </w:rPr>
        <w:t>isentropic</w:t>
      </w:r>
      <w:r w:rsidR="000541C0">
        <w:rPr>
          <w:rFonts w:asciiTheme="minorHAnsi" w:eastAsia="Calibri" w:hAnsiTheme="minorHAnsi" w:cstheme="minorHAnsi"/>
        </w:rPr>
        <w:t xml:space="preserve"> compressibility, but at T = 0, the difference is probably negligible?)</w:t>
      </w:r>
      <w:r w:rsidR="00564F80">
        <w:rPr>
          <w:rFonts w:asciiTheme="minorHAnsi" w:eastAsia="Calibri" w:hAnsiTheme="minorHAnsi" w:cstheme="minorHAnsi"/>
        </w:rPr>
        <w:t>:</w:t>
      </w:r>
    </w:p>
    <w:p w14:paraId="5248C55B" w14:textId="4CC820EE" w:rsidR="003D0626" w:rsidRDefault="003D0626" w:rsidP="00835E41">
      <w:pPr>
        <w:rPr>
          <w:rFonts w:asciiTheme="minorHAnsi" w:eastAsia="Calibri" w:hAnsiTheme="minorHAnsi" w:cstheme="minorHAnsi"/>
        </w:rPr>
      </w:pPr>
    </w:p>
    <w:p w14:paraId="34A42161" w14:textId="255AA553" w:rsidR="003D0626" w:rsidRDefault="000F2925" w:rsidP="00835E41">
      <w:pPr>
        <w:rPr>
          <w:rFonts w:asciiTheme="minorHAnsi" w:eastAsia="Calibri" w:hAnsiTheme="minorHAnsi" w:cstheme="minorHAnsi"/>
        </w:rPr>
      </w:pPr>
      <w:r w:rsidRPr="000F2925">
        <w:rPr>
          <w:rFonts w:asciiTheme="minorHAnsi" w:eastAsia="Calibri" w:hAnsiTheme="minorHAnsi" w:cstheme="minorHAnsi"/>
          <w:position w:val="-142"/>
        </w:rPr>
        <w:object w:dxaOrig="5340" w:dyaOrig="2659" w14:anchorId="11E7004A">
          <v:shape id="_x0000_i1064" type="#_x0000_t75" style="width:267.25pt;height:132.9pt" o:ole="">
            <v:imagedata r:id="rId82" o:title=""/>
          </v:shape>
          <o:OLEObject Type="Embed" ProgID="Equation.DSMT4" ShapeID="_x0000_i1064" DrawAspect="Content" ObjectID="_1725191495" r:id="rId83"/>
        </w:object>
      </w:r>
    </w:p>
    <w:p w14:paraId="1C366694" w14:textId="6E09EC3E" w:rsidR="00F44156" w:rsidRDefault="00F44156" w:rsidP="00835E41">
      <w:pPr>
        <w:rPr>
          <w:rFonts w:asciiTheme="minorHAnsi" w:eastAsia="Calibri" w:hAnsiTheme="minorHAnsi" w:cstheme="minorHAnsi"/>
        </w:rPr>
      </w:pPr>
    </w:p>
    <w:p w14:paraId="0DB8F45F" w14:textId="0B1F7728" w:rsidR="00F44156" w:rsidRDefault="00F44156" w:rsidP="00835E41">
      <w:pPr>
        <w:rPr>
          <w:rFonts w:asciiTheme="minorHAnsi" w:eastAsia="Calibri" w:hAnsiTheme="minorHAnsi" w:cstheme="minorHAnsi"/>
        </w:rPr>
      </w:pPr>
      <w:r>
        <w:rPr>
          <w:rFonts w:asciiTheme="minorHAnsi" w:eastAsia="Calibri" w:hAnsiTheme="minorHAnsi" w:cstheme="minorHAnsi"/>
        </w:rPr>
        <w:t>So we have:</w:t>
      </w:r>
    </w:p>
    <w:p w14:paraId="512B01E9" w14:textId="79F53350" w:rsidR="00F44156" w:rsidRDefault="00F44156" w:rsidP="00835E41">
      <w:pPr>
        <w:rPr>
          <w:rFonts w:asciiTheme="minorHAnsi" w:eastAsia="Calibri" w:hAnsiTheme="minorHAnsi" w:cstheme="minorHAnsi"/>
        </w:rPr>
      </w:pPr>
    </w:p>
    <w:p w14:paraId="4EBE84F0" w14:textId="0B7A3B21" w:rsidR="00F44156" w:rsidRDefault="00F44156" w:rsidP="00835E41">
      <w:pPr>
        <w:rPr>
          <w:rFonts w:asciiTheme="minorHAnsi" w:eastAsia="Calibri" w:hAnsiTheme="minorHAnsi" w:cstheme="minorHAnsi"/>
        </w:rPr>
      </w:pPr>
      <w:r w:rsidRPr="00F44156">
        <w:rPr>
          <w:rFonts w:asciiTheme="minorHAnsi" w:eastAsia="Calibri" w:hAnsiTheme="minorHAnsi" w:cstheme="minorHAnsi"/>
          <w:position w:val="-28"/>
        </w:rPr>
        <w:object w:dxaOrig="820" w:dyaOrig="660" w14:anchorId="698C94AE">
          <v:shape id="_x0000_i1065" type="#_x0000_t75" style="width:41.1pt;height:33.25pt" o:ole="" filled="t" fillcolor="#cfc">
            <v:imagedata r:id="rId84" o:title=""/>
          </v:shape>
          <o:OLEObject Type="Embed" ProgID="Equation.DSMT4" ShapeID="_x0000_i1065" DrawAspect="Content" ObjectID="_1725191496" r:id="rId85"/>
        </w:object>
      </w:r>
    </w:p>
    <w:p w14:paraId="4E97D547" w14:textId="67CBBB57" w:rsidR="00F44156" w:rsidRDefault="00F44156" w:rsidP="00835E41">
      <w:pPr>
        <w:rPr>
          <w:rFonts w:asciiTheme="minorHAnsi" w:eastAsia="Calibri" w:hAnsiTheme="minorHAnsi" w:cstheme="minorHAnsi"/>
        </w:rPr>
      </w:pPr>
    </w:p>
    <w:p w14:paraId="0DDEDFA3" w14:textId="19928F32" w:rsidR="00F44156" w:rsidRDefault="000541C0" w:rsidP="00835E41">
      <w:pPr>
        <w:rPr>
          <w:rFonts w:asciiTheme="minorHAnsi" w:eastAsia="Calibri" w:hAnsiTheme="minorHAnsi" w:cstheme="minorHAnsi"/>
        </w:rPr>
      </w:pPr>
      <w:r>
        <w:rPr>
          <w:rFonts w:asciiTheme="minorHAnsi" w:eastAsia="Calibri" w:hAnsiTheme="minorHAnsi" w:cstheme="minorHAnsi"/>
        </w:rPr>
        <w:t>v</w:t>
      </w:r>
      <w:r>
        <w:rPr>
          <w:rFonts w:asciiTheme="minorHAnsi" w:eastAsia="Calibri" w:hAnsiTheme="minorHAnsi" w:cstheme="minorHAnsi"/>
          <w:vertAlign w:val="subscript"/>
        </w:rPr>
        <w:t>F</w:t>
      </w:r>
      <w:r>
        <w:rPr>
          <w:rFonts w:asciiTheme="minorHAnsi" w:eastAsia="Calibri" w:hAnsiTheme="minorHAnsi" w:cstheme="minorHAnsi"/>
        </w:rPr>
        <w:t xml:space="preserve"> is super-fast though, like 1% speed of light.  So this sound wave is insanely fast!  </w:t>
      </w:r>
    </w:p>
    <w:p w14:paraId="268C2910" w14:textId="6A10119E" w:rsidR="000F2925" w:rsidRDefault="000F2925" w:rsidP="00835E41">
      <w:pPr>
        <w:rPr>
          <w:rFonts w:asciiTheme="minorHAnsi" w:eastAsia="Calibri" w:hAnsiTheme="minorHAnsi" w:cstheme="minorHAnsi"/>
        </w:rPr>
      </w:pPr>
    </w:p>
    <w:p w14:paraId="0580CD31" w14:textId="77777777" w:rsidR="000F2925" w:rsidRPr="000541C0" w:rsidRDefault="000F2925" w:rsidP="00835E41">
      <w:pPr>
        <w:rPr>
          <w:rFonts w:asciiTheme="minorHAnsi" w:eastAsia="Calibri" w:hAnsiTheme="minorHAnsi" w:cstheme="minorHAnsi"/>
        </w:rPr>
      </w:pPr>
    </w:p>
    <w:sectPr w:rsidR="000F2925" w:rsidRPr="000541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1335F"/>
    <w:rsid w:val="00023BD8"/>
    <w:rsid w:val="00027F90"/>
    <w:rsid w:val="00040106"/>
    <w:rsid w:val="000541C0"/>
    <w:rsid w:val="0006720E"/>
    <w:rsid w:val="0007604C"/>
    <w:rsid w:val="000769AD"/>
    <w:rsid w:val="00086ED9"/>
    <w:rsid w:val="00087059"/>
    <w:rsid w:val="0009420D"/>
    <w:rsid w:val="000B13F4"/>
    <w:rsid w:val="000B26D9"/>
    <w:rsid w:val="000D3ECF"/>
    <w:rsid w:val="000D5586"/>
    <w:rsid w:val="000D77EE"/>
    <w:rsid w:val="000F2925"/>
    <w:rsid w:val="000F4891"/>
    <w:rsid w:val="0010607B"/>
    <w:rsid w:val="00110FA4"/>
    <w:rsid w:val="00125E10"/>
    <w:rsid w:val="00126189"/>
    <w:rsid w:val="00133166"/>
    <w:rsid w:val="0013720D"/>
    <w:rsid w:val="001564BE"/>
    <w:rsid w:val="00187BB5"/>
    <w:rsid w:val="00190F34"/>
    <w:rsid w:val="00194B14"/>
    <w:rsid w:val="001A60C6"/>
    <w:rsid w:val="001A6AF5"/>
    <w:rsid w:val="001B6F41"/>
    <w:rsid w:val="001B7B66"/>
    <w:rsid w:val="001D2B3C"/>
    <w:rsid w:val="001E1DE0"/>
    <w:rsid w:val="001E5411"/>
    <w:rsid w:val="00215645"/>
    <w:rsid w:val="00226DF5"/>
    <w:rsid w:val="002277AF"/>
    <w:rsid w:val="00240CA5"/>
    <w:rsid w:val="00257540"/>
    <w:rsid w:val="0026669B"/>
    <w:rsid w:val="00274AD5"/>
    <w:rsid w:val="00275B89"/>
    <w:rsid w:val="00285010"/>
    <w:rsid w:val="00287397"/>
    <w:rsid w:val="00292249"/>
    <w:rsid w:val="003108B1"/>
    <w:rsid w:val="00351215"/>
    <w:rsid w:val="003528E6"/>
    <w:rsid w:val="003751FE"/>
    <w:rsid w:val="00381074"/>
    <w:rsid w:val="00395F3D"/>
    <w:rsid w:val="00396A10"/>
    <w:rsid w:val="003A6D19"/>
    <w:rsid w:val="003B2AF0"/>
    <w:rsid w:val="003D0626"/>
    <w:rsid w:val="003F5A77"/>
    <w:rsid w:val="00402055"/>
    <w:rsid w:val="00407740"/>
    <w:rsid w:val="00407D1C"/>
    <w:rsid w:val="00417F3F"/>
    <w:rsid w:val="00423BB5"/>
    <w:rsid w:val="004349E5"/>
    <w:rsid w:val="00434A71"/>
    <w:rsid w:val="0045279C"/>
    <w:rsid w:val="00457029"/>
    <w:rsid w:val="00483A79"/>
    <w:rsid w:val="004861C6"/>
    <w:rsid w:val="004939C5"/>
    <w:rsid w:val="0049416E"/>
    <w:rsid w:val="0049562E"/>
    <w:rsid w:val="004B3578"/>
    <w:rsid w:val="004B39D7"/>
    <w:rsid w:val="004B3C5B"/>
    <w:rsid w:val="004B4C12"/>
    <w:rsid w:val="004C5697"/>
    <w:rsid w:val="004E0B10"/>
    <w:rsid w:val="004E2085"/>
    <w:rsid w:val="004E3A89"/>
    <w:rsid w:val="00533C56"/>
    <w:rsid w:val="0053749B"/>
    <w:rsid w:val="0054089A"/>
    <w:rsid w:val="00541700"/>
    <w:rsid w:val="00545184"/>
    <w:rsid w:val="0056139F"/>
    <w:rsid w:val="00564F80"/>
    <w:rsid w:val="005702E1"/>
    <w:rsid w:val="00581959"/>
    <w:rsid w:val="00584298"/>
    <w:rsid w:val="00593D05"/>
    <w:rsid w:val="005A3ADB"/>
    <w:rsid w:val="005A7B46"/>
    <w:rsid w:val="005C5C41"/>
    <w:rsid w:val="00604D58"/>
    <w:rsid w:val="00623F4E"/>
    <w:rsid w:val="00626772"/>
    <w:rsid w:val="00656218"/>
    <w:rsid w:val="00662D66"/>
    <w:rsid w:val="0069663B"/>
    <w:rsid w:val="006C7D89"/>
    <w:rsid w:val="006E2751"/>
    <w:rsid w:val="00710603"/>
    <w:rsid w:val="007171C3"/>
    <w:rsid w:val="00734E20"/>
    <w:rsid w:val="00744486"/>
    <w:rsid w:val="007452CC"/>
    <w:rsid w:val="00752F96"/>
    <w:rsid w:val="00783F14"/>
    <w:rsid w:val="007921A9"/>
    <w:rsid w:val="007B4A82"/>
    <w:rsid w:val="007C1EDF"/>
    <w:rsid w:val="007D1BD6"/>
    <w:rsid w:val="007D35E6"/>
    <w:rsid w:val="007E1D10"/>
    <w:rsid w:val="007E55DC"/>
    <w:rsid w:val="0081419E"/>
    <w:rsid w:val="00824B68"/>
    <w:rsid w:val="00835E41"/>
    <w:rsid w:val="00837B7B"/>
    <w:rsid w:val="00863993"/>
    <w:rsid w:val="00874286"/>
    <w:rsid w:val="008761D6"/>
    <w:rsid w:val="008861CE"/>
    <w:rsid w:val="00887F8A"/>
    <w:rsid w:val="00891DFD"/>
    <w:rsid w:val="00893C1B"/>
    <w:rsid w:val="00895604"/>
    <w:rsid w:val="00896D29"/>
    <w:rsid w:val="008A39E3"/>
    <w:rsid w:val="008A70E9"/>
    <w:rsid w:val="008C4981"/>
    <w:rsid w:val="008E5A15"/>
    <w:rsid w:val="008F2EB8"/>
    <w:rsid w:val="008F38EE"/>
    <w:rsid w:val="008F3C3F"/>
    <w:rsid w:val="008F4027"/>
    <w:rsid w:val="008F5A06"/>
    <w:rsid w:val="0090277C"/>
    <w:rsid w:val="00907E6A"/>
    <w:rsid w:val="00914EA6"/>
    <w:rsid w:val="0094026C"/>
    <w:rsid w:val="00942A2F"/>
    <w:rsid w:val="00953620"/>
    <w:rsid w:val="00971516"/>
    <w:rsid w:val="00977EEB"/>
    <w:rsid w:val="009A00D8"/>
    <w:rsid w:val="009B429E"/>
    <w:rsid w:val="009D2A4A"/>
    <w:rsid w:val="009D3B47"/>
    <w:rsid w:val="009D3FB8"/>
    <w:rsid w:val="009D4EFF"/>
    <w:rsid w:val="009D5095"/>
    <w:rsid w:val="009F60ED"/>
    <w:rsid w:val="00A04860"/>
    <w:rsid w:val="00A07569"/>
    <w:rsid w:val="00A2330D"/>
    <w:rsid w:val="00A53404"/>
    <w:rsid w:val="00A84A64"/>
    <w:rsid w:val="00A92EBE"/>
    <w:rsid w:val="00AD1036"/>
    <w:rsid w:val="00B370A4"/>
    <w:rsid w:val="00B550E8"/>
    <w:rsid w:val="00B55D1D"/>
    <w:rsid w:val="00B8756E"/>
    <w:rsid w:val="00B9249E"/>
    <w:rsid w:val="00BB407A"/>
    <w:rsid w:val="00BC28D8"/>
    <w:rsid w:val="00BC3466"/>
    <w:rsid w:val="00BD3CCC"/>
    <w:rsid w:val="00BF1C45"/>
    <w:rsid w:val="00C05CD3"/>
    <w:rsid w:val="00C07A1F"/>
    <w:rsid w:val="00C17865"/>
    <w:rsid w:val="00C20BA7"/>
    <w:rsid w:val="00C474BC"/>
    <w:rsid w:val="00C57313"/>
    <w:rsid w:val="00C5756D"/>
    <w:rsid w:val="00C60527"/>
    <w:rsid w:val="00C662F1"/>
    <w:rsid w:val="00C77C33"/>
    <w:rsid w:val="00CA40C5"/>
    <w:rsid w:val="00CA5553"/>
    <w:rsid w:val="00CB5CF4"/>
    <w:rsid w:val="00CC0429"/>
    <w:rsid w:val="00CC2620"/>
    <w:rsid w:val="00CE4218"/>
    <w:rsid w:val="00CF1B55"/>
    <w:rsid w:val="00CF43A0"/>
    <w:rsid w:val="00D06943"/>
    <w:rsid w:val="00D609A8"/>
    <w:rsid w:val="00D65E0C"/>
    <w:rsid w:val="00D676AB"/>
    <w:rsid w:val="00D70CA1"/>
    <w:rsid w:val="00D862EE"/>
    <w:rsid w:val="00D97DFF"/>
    <w:rsid w:val="00DB60A3"/>
    <w:rsid w:val="00DC458B"/>
    <w:rsid w:val="00DD0681"/>
    <w:rsid w:val="00DD20F6"/>
    <w:rsid w:val="00DD35B0"/>
    <w:rsid w:val="00DD481F"/>
    <w:rsid w:val="00DF6E64"/>
    <w:rsid w:val="00E00322"/>
    <w:rsid w:val="00E01B54"/>
    <w:rsid w:val="00E37B78"/>
    <w:rsid w:val="00E47C38"/>
    <w:rsid w:val="00E92D92"/>
    <w:rsid w:val="00EA09EA"/>
    <w:rsid w:val="00EC31EB"/>
    <w:rsid w:val="00EC5BCA"/>
    <w:rsid w:val="00EC7318"/>
    <w:rsid w:val="00ED19A8"/>
    <w:rsid w:val="00EE784D"/>
    <w:rsid w:val="00F05869"/>
    <w:rsid w:val="00F07FED"/>
    <w:rsid w:val="00F220DE"/>
    <w:rsid w:val="00F30468"/>
    <w:rsid w:val="00F338BD"/>
    <w:rsid w:val="00F34ED9"/>
    <w:rsid w:val="00F35F27"/>
    <w:rsid w:val="00F44156"/>
    <w:rsid w:val="00F60EA0"/>
    <w:rsid w:val="00F641AC"/>
    <w:rsid w:val="00F675CA"/>
    <w:rsid w:val="00F70ED3"/>
    <w:rsid w:val="00F94969"/>
    <w:rsid w:val="00F964F1"/>
    <w:rsid w:val="00FA77CE"/>
    <w:rsid w:val="00FB028F"/>
    <w:rsid w:val="00FB5C6A"/>
    <w:rsid w:val="00FC4110"/>
    <w:rsid w:val="00FC43C3"/>
    <w:rsid w:val="00FC7E92"/>
    <w:rsid w:val="00FD19FD"/>
    <w:rsid w:val="00FD58D8"/>
    <w:rsid w:val="00FF1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png"/><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png"/><Relationship Id="rId87" Type="http://schemas.openxmlformats.org/officeDocument/2006/relationships/theme" Target="theme/theme1.xml"/><Relationship Id="rId61" Type="http://schemas.openxmlformats.org/officeDocument/2006/relationships/oleObject" Target="embeddings/oleObject29.bin"/><Relationship Id="rId82"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2868</TotalTime>
  <Pages>12</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93</cp:revision>
  <dcterms:created xsi:type="dcterms:W3CDTF">2019-08-06T00:12:00Z</dcterms:created>
  <dcterms:modified xsi:type="dcterms:W3CDTF">2022-09-20T18:58:00Z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